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020" w:rsidRPr="008310D5" w:rsidRDefault="00F30020" w:rsidP="00F30020">
      <w:pPr>
        <w:adjustRightInd w:val="0"/>
        <w:jc w:val="right"/>
        <w:rPr>
          <w:rFonts w:ascii="Marianne" w:eastAsia="Calibri" w:hAnsi="Marianne"/>
          <w:b/>
          <w:noProof/>
          <w:sz w:val="24"/>
          <w:szCs w:val="24"/>
        </w:rPr>
      </w:pPr>
      <w:bookmarkStart w:id="0" w:name="_GoBack"/>
      <w:bookmarkEnd w:id="0"/>
      <w:r>
        <w:rPr>
          <w:rFonts w:eastAsia="Times New Roman"/>
          <w:b/>
          <w:noProof/>
          <w:sz w:val="24"/>
          <w:szCs w:val="24"/>
          <w:lang w:eastAsia="fr-FR"/>
        </w:rPr>
        <w:drawing>
          <wp:anchor distT="0" distB="0" distL="114300" distR="114300" simplePos="0" relativeHeight="251658240" behindDoc="1" locked="0" layoutInCell="1" allowOverlap="1">
            <wp:simplePos x="0" y="0"/>
            <wp:positionH relativeFrom="margin">
              <wp:posOffset>-647</wp:posOffset>
            </wp:positionH>
            <wp:positionV relativeFrom="paragraph">
              <wp:posOffset>-281485</wp:posOffset>
            </wp:positionV>
            <wp:extent cx="1718945" cy="1434465"/>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945" cy="1434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10D5">
        <w:rPr>
          <w:rFonts w:ascii="Marianne" w:eastAsia="Calibri" w:hAnsi="Marianne"/>
          <w:b/>
          <w:noProof/>
          <w:sz w:val="24"/>
          <w:szCs w:val="24"/>
        </w:rPr>
        <w:t>Service du Commissariat des Armées</w:t>
      </w:r>
    </w:p>
    <w:p w:rsidR="00F30020" w:rsidRPr="008310D5" w:rsidRDefault="00F30020" w:rsidP="00F30020">
      <w:pPr>
        <w:tabs>
          <w:tab w:val="right" w:pos="9497"/>
        </w:tabs>
        <w:adjustRightInd w:val="0"/>
        <w:rPr>
          <w:rFonts w:ascii="Marianne" w:eastAsia="Calibri" w:hAnsi="Marianne"/>
          <w:b/>
          <w:noProof/>
          <w:sz w:val="24"/>
          <w:szCs w:val="24"/>
        </w:rPr>
      </w:pPr>
      <w:r>
        <w:rPr>
          <w:rFonts w:ascii="Marianne" w:eastAsia="Calibri" w:hAnsi="Marianne"/>
          <w:b/>
          <w:noProof/>
          <w:sz w:val="24"/>
          <w:szCs w:val="24"/>
        </w:rPr>
        <w:tab/>
      </w:r>
      <w:r w:rsidRPr="008310D5">
        <w:rPr>
          <w:rFonts w:ascii="Marianne" w:eastAsia="Calibri" w:hAnsi="Marianne"/>
          <w:b/>
          <w:noProof/>
          <w:sz w:val="24"/>
          <w:szCs w:val="24"/>
        </w:rPr>
        <w:t xml:space="preserve">Groupement de Soutien </w:t>
      </w:r>
      <w:r>
        <w:rPr>
          <w:rFonts w:ascii="Marianne" w:eastAsia="Calibri" w:hAnsi="Marianne"/>
          <w:b/>
          <w:noProof/>
          <w:sz w:val="24"/>
          <w:szCs w:val="24"/>
        </w:rPr>
        <w:t>Commissariat</w:t>
      </w:r>
      <w:r w:rsidRPr="008310D5">
        <w:rPr>
          <w:rFonts w:ascii="Marianne" w:eastAsia="Calibri" w:hAnsi="Marianne"/>
          <w:b/>
          <w:noProof/>
          <w:sz w:val="24"/>
          <w:szCs w:val="24"/>
        </w:rPr>
        <w:t xml:space="preserve"> </w:t>
      </w:r>
      <w:r>
        <w:rPr>
          <w:noProof/>
          <w:lang w:eastAsia="fr-FR"/>
        </w:rPr>
        <w:drawing>
          <wp:anchor distT="0" distB="0" distL="114300" distR="114300" simplePos="0" relativeHeight="251661312" behindDoc="1" locked="0" layoutInCell="1" allowOverlap="1">
            <wp:simplePos x="0" y="0"/>
            <wp:positionH relativeFrom="column">
              <wp:posOffset>-242570</wp:posOffset>
            </wp:positionH>
            <wp:positionV relativeFrom="paragraph">
              <wp:posOffset>18851880</wp:posOffset>
            </wp:positionV>
            <wp:extent cx="828040" cy="761365"/>
            <wp:effectExtent l="0" t="0" r="0" b="635"/>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040" cy="761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24"/>
          <w:szCs w:val="24"/>
          <w:lang w:eastAsia="fr-FR"/>
        </w:rPr>
        <w:drawing>
          <wp:anchor distT="0" distB="0" distL="114300" distR="114300" simplePos="0" relativeHeight="251660288" behindDoc="1" locked="0" layoutInCell="1" allowOverlap="1">
            <wp:simplePos x="0" y="0"/>
            <wp:positionH relativeFrom="column">
              <wp:posOffset>-242570</wp:posOffset>
            </wp:positionH>
            <wp:positionV relativeFrom="paragraph">
              <wp:posOffset>18851880</wp:posOffset>
            </wp:positionV>
            <wp:extent cx="828040" cy="761365"/>
            <wp:effectExtent l="0" t="0" r="0" b="63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040" cy="761365"/>
                    </a:xfrm>
                    <a:prstGeom prst="rect">
                      <a:avLst/>
                    </a:prstGeom>
                    <a:noFill/>
                  </pic:spPr>
                </pic:pic>
              </a:graphicData>
            </a:graphic>
            <wp14:sizeRelH relativeFrom="margin">
              <wp14:pctWidth>0</wp14:pctWidth>
            </wp14:sizeRelH>
            <wp14:sizeRelV relativeFrom="margin">
              <wp14:pctHeight>0</wp14:pctHeight>
            </wp14:sizeRelV>
          </wp:anchor>
        </w:drawing>
      </w:r>
      <w:r w:rsidRPr="008310D5">
        <w:rPr>
          <w:rFonts w:ascii="Marianne" w:eastAsia="Calibri" w:hAnsi="Marianne"/>
          <w:b/>
          <w:noProof/>
          <w:sz w:val="24"/>
          <w:szCs w:val="24"/>
        </w:rPr>
        <w:t>de Draguignan</w:t>
      </w:r>
    </w:p>
    <w:p w:rsidR="00F30020" w:rsidRPr="008310D5" w:rsidRDefault="00F30020" w:rsidP="00F30020">
      <w:pPr>
        <w:adjustRightInd w:val="0"/>
        <w:jc w:val="right"/>
        <w:rPr>
          <w:rFonts w:ascii="Marianne" w:eastAsia="Calibri" w:hAnsi="Marianne"/>
          <w:b/>
          <w:noProof/>
          <w:sz w:val="24"/>
          <w:szCs w:val="24"/>
        </w:rPr>
      </w:pPr>
      <w:r w:rsidRPr="008310D5">
        <w:rPr>
          <w:rFonts w:ascii="Marianne" w:eastAsia="Calibri" w:hAnsi="Marianne"/>
          <w:b/>
          <w:noProof/>
          <w:sz w:val="24"/>
          <w:szCs w:val="24"/>
        </w:rPr>
        <w:t>Division Conduite du Soutien</w:t>
      </w:r>
    </w:p>
    <w:p w:rsidR="00F30020" w:rsidRDefault="00F30020" w:rsidP="00F30020">
      <w:pPr>
        <w:adjustRightInd w:val="0"/>
        <w:jc w:val="center"/>
        <w:rPr>
          <w:b/>
          <w:sz w:val="24"/>
          <w:szCs w:val="24"/>
        </w:rPr>
      </w:pPr>
    </w:p>
    <w:p w:rsidR="00576714" w:rsidRPr="000A404F" w:rsidRDefault="00576714">
      <w:pPr>
        <w:pStyle w:val="Corpsdetexte"/>
        <w:rPr>
          <w:rFonts w:ascii="Times New Roman"/>
          <w:sz w:val="20"/>
        </w:rPr>
      </w:pPr>
    </w:p>
    <w:p w:rsidR="00576714" w:rsidRPr="000A404F" w:rsidRDefault="00576714">
      <w:pPr>
        <w:pStyle w:val="Corpsdetexte"/>
        <w:rPr>
          <w:rFonts w:ascii="Times New Roman"/>
          <w:sz w:val="20"/>
        </w:rPr>
      </w:pPr>
    </w:p>
    <w:p w:rsidR="00576714" w:rsidRPr="000A404F" w:rsidRDefault="00576714">
      <w:pPr>
        <w:pStyle w:val="Corpsdetexte"/>
        <w:rPr>
          <w:rFonts w:ascii="Times New Roman"/>
          <w:sz w:val="20"/>
        </w:rPr>
      </w:pPr>
    </w:p>
    <w:p w:rsidR="00576714" w:rsidRDefault="00576714">
      <w:pPr>
        <w:pStyle w:val="Corpsdetexte"/>
        <w:rPr>
          <w:rFonts w:ascii="Times New Roman"/>
          <w:sz w:val="20"/>
        </w:rPr>
      </w:pPr>
    </w:p>
    <w:p w:rsidR="00F133CE" w:rsidRDefault="00F133CE">
      <w:pPr>
        <w:pStyle w:val="Corpsdetexte"/>
        <w:rPr>
          <w:rFonts w:ascii="Times New Roman"/>
          <w:sz w:val="20"/>
        </w:rPr>
      </w:pPr>
    </w:p>
    <w:p w:rsidR="00F133CE" w:rsidRDefault="00F133CE">
      <w:pPr>
        <w:pStyle w:val="Corpsdetexte"/>
        <w:rPr>
          <w:rFonts w:ascii="Times New Roman"/>
          <w:sz w:val="20"/>
        </w:rPr>
      </w:pPr>
    </w:p>
    <w:p w:rsidR="00F133CE" w:rsidRDefault="00F133CE">
      <w:pPr>
        <w:pStyle w:val="Corpsdetexte"/>
        <w:rPr>
          <w:rFonts w:ascii="Times New Roman"/>
          <w:sz w:val="20"/>
        </w:rPr>
      </w:pPr>
    </w:p>
    <w:p w:rsidR="00F133CE" w:rsidRPr="000A404F" w:rsidRDefault="00F133CE">
      <w:pPr>
        <w:pStyle w:val="Corpsdetexte"/>
        <w:rPr>
          <w:rFonts w:ascii="Times New Roman"/>
          <w:sz w:val="20"/>
        </w:rPr>
      </w:pPr>
    </w:p>
    <w:p w:rsidR="00F133CE" w:rsidRPr="00957D62" w:rsidRDefault="00F133CE" w:rsidP="00F133CE">
      <w:pPr>
        <w:jc w:val="center"/>
        <w:rPr>
          <w:rStyle w:val="Titredulivre"/>
          <w:rFonts w:ascii="Marianne" w:hAnsi="Marianne"/>
          <w:b/>
          <w:smallCaps/>
          <w:sz w:val="44"/>
          <w:szCs w:val="44"/>
        </w:rPr>
      </w:pPr>
      <w:r w:rsidRPr="00957D62">
        <w:rPr>
          <w:rStyle w:val="Titredulivre"/>
          <w:rFonts w:ascii="Marianne" w:hAnsi="Marianne"/>
          <w:b/>
          <w:smallCaps/>
          <w:sz w:val="44"/>
          <w:szCs w:val="44"/>
        </w:rPr>
        <w:t xml:space="preserve">Concession de Service </w:t>
      </w:r>
    </w:p>
    <w:p w:rsidR="00F133CE" w:rsidRDefault="00F133CE" w:rsidP="00F133CE">
      <w:pPr>
        <w:jc w:val="center"/>
        <w:rPr>
          <w:rStyle w:val="Titredulivre"/>
          <w:rFonts w:ascii="Marianne" w:hAnsi="Marianne"/>
          <w:b/>
        </w:rPr>
      </w:pPr>
      <w:r w:rsidRPr="00C0689B">
        <w:rPr>
          <w:rStyle w:val="Titredulivre"/>
          <w:rFonts w:ascii="Marianne" w:hAnsi="Marianne"/>
          <w:b/>
        </w:rPr>
        <w:t>Organisée en application des articles L.1121-1, L.3132-1, L.3132-2 et R.3126-1 du Code de la Commande Publique</w:t>
      </w:r>
    </w:p>
    <w:p w:rsidR="00F133CE" w:rsidRDefault="00F133CE" w:rsidP="00F133CE">
      <w:pPr>
        <w:jc w:val="center"/>
        <w:rPr>
          <w:rStyle w:val="Titredulivre"/>
          <w:rFonts w:ascii="Marianne" w:hAnsi="Marianne"/>
          <w:b/>
        </w:rPr>
      </w:pPr>
    </w:p>
    <w:p w:rsidR="00F133CE" w:rsidRDefault="00F133CE" w:rsidP="00F133CE">
      <w:pPr>
        <w:jc w:val="center"/>
        <w:rPr>
          <w:rStyle w:val="Titredulivre"/>
          <w:rFonts w:ascii="Marianne" w:hAnsi="Marianne"/>
          <w:b/>
        </w:rPr>
      </w:pPr>
    </w:p>
    <w:p w:rsidR="00F133CE" w:rsidRPr="00D329C5" w:rsidRDefault="00F133CE" w:rsidP="00F133CE">
      <w:pPr>
        <w:jc w:val="center"/>
        <w:rPr>
          <w:rStyle w:val="Titredulivre"/>
          <w:rFonts w:ascii="Marianne" w:hAnsi="Marianne"/>
          <w:b/>
          <w:sz w:val="32"/>
          <w:szCs w:val="32"/>
        </w:rPr>
      </w:pPr>
      <w:r w:rsidRPr="00D329C5">
        <w:rPr>
          <w:rStyle w:val="Titredulivre"/>
          <w:rFonts w:ascii="Marianne" w:hAnsi="Marianne"/>
          <w:b/>
          <w:sz w:val="32"/>
          <w:szCs w:val="32"/>
        </w:rPr>
        <w:t>N° CS 0</w:t>
      </w:r>
      <w:r>
        <w:rPr>
          <w:rStyle w:val="Titredulivre"/>
          <w:rFonts w:ascii="Marianne" w:hAnsi="Marianne"/>
          <w:b/>
          <w:sz w:val="32"/>
          <w:szCs w:val="32"/>
        </w:rPr>
        <w:t>2</w:t>
      </w:r>
      <w:r w:rsidRPr="00D329C5">
        <w:rPr>
          <w:rStyle w:val="Titredulivre"/>
          <w:rFonts w:ascii="Marianne" w:hAnsi="Marianne"/>
          <w:b/>
          <w:sz w:val="32"/>
          <w:szCs w:val="32"/>
        </w:rPr>
        <w:t>/2026</w:t>
      </w:r>
    </w:p>
    <w:p w:rsidR="00576714" w:rsidRPr="000A404F" w:rsidRDefault="00576714">
      <w:pPr>
        <w:pStyle w:val="Corpsdetexte"/>
        <w:rPr>
          <w:rFonts w:ascii="Times New Roman"/>
          <w:sz w:val="20"/>
        </w:rPr>
      </w:pPr>
    </w:p>
    <w:p w:rsidR="00576714" w:rsidRPr="000A404F" w:rsidRDefault="00576714" w:rsidP="00A31816">
      <w:pPr>
        <w:pStyle w:val="Corpsdetexte"/>
        <w:rPr>
          <w:rFonts w:ascii="Times New Roman"/>
          <w:sz w:val="20"/>
        </w:rPr>
      </w:pPr>
    </w:p>
    <w:p w:rsidR="00576714" w:rsidRPr="000A404F" w:rsidRDefault="00576714">
      <w:pPr>
        <w:pStyle w:val="Corpsdetexte"/>
        <w:rPr>
          <w:rFonts w:ascii="Times New Roman"/>
        </w:rPr>
      </w:pPr>
    </w:p>
    <w:p w:rsidR="00AC0014" w:rsidRDefault="00AC0014" w:rsidP="006D59C5">
      <w:pPr>
        <w:pStyle w:val="Corpsdetexte"/>
        <w:spacing w:line="276" w:lineRule="auto"/>
        <w:ind w:right="-128"/>
        <w:jc w:val="both"/>
        <w:rPr>
          <w:b/>
          <w:sz w:val="28"/>
          <w:szCs w:val="28"/>
        </w:rPr>
      </w:pPr>
    </w:p>
    <w:p w:rsidR="006D59C5" w:rsidRDefault="006D59C5" w:rsidP="006D59C5">
      <w:pPr>
        <w:pStyle w:val="Corpsdetexte"/>
        <w:pBdr>
          <w:top w:val="single" w:sz="4" w:space="1" w:color="auto"/>
          <w:left w:val="single" w:sz="4" w:space="4" w:color="auto"/>
          <w:bottom w:val="single" w:sz="4" w:space="1" w:color="auto"/>
          <w:right w:val="single" w:sz="4" w:space="4" w:color="auto"/>
        </w:pBdr>
        <w:ind w:right="-130"/>
        <w:jc w:val="both"/>
        <w:rPr>
          <w:rFonts w:ascii="Marianne" w:hAnsi="Marianne"/>
          <w:b/>
          <w:sz w:val="28"/>
          <w:szCs w:val="28"/>
        </w:rPr>
      </w:pPr>
    </w:p>
    <w:p w:rsidR="006D59C5" w:rsidRDefault="009D08A5" w:rsidP="006D59C5">
      <w:pPr>
        <w:pStyle w:val="Corpsdetexte"/>
        <w:pBdr>
          <w:top w:val="single" w:sz="4" w:space="1" w:color="auto"/>
          <w:left w:val="single" w:sz="4" w:space="4" w:color="auto"/>
          <w:bottom w:val="single" w:sz="4" w:space="1" w:color="auto"/>
          <w:right w:val="single" w:sz="4" w:space="4" w:color="auto"/>
        </w:pBdr>
        <w:ind w:right="-130"/>
        <w:jc w:val="both"/>
        <w:rPr>
          <w:rFonts w:ascii="Marianne" w:hAnsi="Marianne"/>
          <w:b/>
          <w:sz w:val="28"/>
          <w:szCs w:val="28"/>
        </w:rPr>
      </w:pPr>
      <w:r w:rsidRPr="00AC0014">
        <w:rPr>
          <w:rFonts w:ascii="Marianne" w:hAnsi="Marianne"/>
          <w:b/>
          <w:sz w:val="28"/>
          <w:szCs w:val="28"/>
        </w:rPr>
        <w:t>E</w:t>
      </w:r>
      <w:r w:rsidR="00905BBC" w:rsidRPr="00AC0014">
        <w:rPr>
          <w:rFonts w:ascii="Marianne" w:hAnsi="Marianne"/>
          <w:b/>
          <w:sz w:val="28"/>
          <w:szCs w:val="28"/>
        </w:rPr>
        <w:t>xploitation d</w:t>
      </w:r>
      <w:r w:rsidR="00B77001" w:rsidRPr="00AC0014">
        <w:rPr>
          <w:rFonts w:ascii="Marianne" w:hAnsi="Marianne"/>
          <w:b/>
          <w:sz w:val="28"/>
          <w:szCs w:val="28"/>
        </w:rPr>
        <w:t>’un</w:t>
      </w:r>
      <w:r w:rsidR="00905BBC" w:rsidRPr="00AC0014">
        <w:rPr>
          <w:rFonts w:ascii="Marianne" w:hAnsi="Marianne"/>
          <w:b/>
          <w:sz w:val="28"/>
          <w:szCs w:val="28"/>
        </w:rPr>
        <w:t xml:space="preserve"> salon de coiffure </w:t>
      </w:r>
      <w:r w:rsidR="00B77001" w:rsidRPr="00AC0014">
        <w:rPr>
          <w:rFonts w:ascii="Marianne" w:hAnsi="Marianne"/>
          <w:b/>
          <w:sz w:val="28"/>
          <w:szCs w:val="28"/>
        </w:rPr>
        <w:t xml:space="preserve">au profit du Cercle de la Base de défense de Draguignan - </w:t>
      </w:r>
      <w:r w:rsidR="00905BBC" w:rsidRPr="00AC0014">
        <w:rPr>
          <w:rFonts w:ascii="Marianne" w:hAnsi="Marianne"/>
          <w:b/>
          <w:sz w:val="28"/>
          <w:szCs w:val="28"/>
        </w:rPr>
        <w:t>Base Ecole Général Lejay au</w:t>
      </w:r>
      <w:r w:rsidR="00B77001" w:rsidRPr="00AC0014">
        <w:rPr>
          <w:rFonts w:ascii="Marianne" w:hAnsi="Marianne"/>
          <w:b/>
          <w:sz w:val="28"/>
          <w:szCs w:val="28"/>
        </w:rPr>
        <w:t xml:space="preserve"> Cannet des Maures (83</w:t>
      </w:r>
      <w:r w:rsidR="006D59C5">
        <w:rPr>
          <w:rFonts w:ascii="Calibri" w:hAnsi="Calibri" w:cs="Calibri"/>
          <w:b/>
          <w:sz w:val="28"/>
          <w:szCs w:val="28"/>
        </w:rPr>
        <w:t> </w:t>
      </w:r>
      <w:r w:rsidR="00B77001" w:rsidRPr="00AC0014">
        <w:rPr>
          <w:rFonts w:ascii="Marianne" w:hAnsi="Marianne"/>
          <w:b/>
          <w:sz w:val="28"/>
          <w:szCs w:val="28"/>
        </w:rPr>
        <w:t>340)</w:t>
      </w:r>
    </w:p>
    <w:p w:rsidR="006D59C5" w:rsidRPr="00AC0014" w:rsidRDefault="006D59C5" w:rsidP="006D59C5">
      <w:pPr>
        <w:pStyle w:val="Corpsdetexte"/>
        <w:pBdr>
          <w:top w:val="single" w:sz="4" w:space="1" w:color="auto"/>
          <w:left w:val="single" w:sz="4" w:space="4" w:color="auto"/>
          <w:bottom w:val="single" w:sz="4" w:space="1" w:color="auto"/>
          <w:right w:val="single" w:sz="4" w:space="4" w:color="auto"/>
        </w:pBdr>
        <w:ind w:right="-130"/>
        <w:jc w:val="both"/>
        <w:rPr>
          <w:rFonts w:ascii="Marianne" w:hAnsi="Marianne"/>
          <w:b/>
          <w:sz w:val="28"/>
          <w:szCs w:val="28"/>
        </w:rPr>
      </w:pPr>
    </w:p>
    <w:p w:rsidR="00D960E4" w:rsidRPr="00AC0014" w:rsidRDefault="00D960E4" w:rsidP="006D59C5">
      <w:pPr>
        <w:pStyle w:val="Corpsdetexte"/>
        <w:spacing w:line="276" w:lineRule="auto"/>
        <w:ind w:right="-128"/>
        <w:jc w:val="both"/>
        <w:rPr>
          <w:rFonts w:ascii="Marianne" w:hAnsi="Marianne"/>
          <w:b/>
        </w:rPr>
      </w:pPr>
    </w:p>
    <w:p w:rsidR="003D102F" w:rsidRDefault="003D102F" w:rsidP="00D960E4">
      <w:pPr>
        <w:ind w:right="-128"/>
        <w:jc w:val="both"/>
        <w:rPr>
          <w:b/>
        </w:rPr>
      </w:pPr>
    </w:p>
    <w:p w:rsidR="00F133CE" w:rsidRDefault="00F133CE">
      <w:pPr>
        <w:ind w:left="136"/>
        <w:rPr>
          <w:b/>
        </w:rPr>
      </w:pPr>
    </w:p>
    <w:p w:rsidR="00F133CE" w:rsidRDefault="00F133CE">
      <w:pPr>
        <w:ind w:left="136"/>
        <w:rPr>
          <w:b/>
        </w:rPr>
      </w:pPr>
    </w:p>
    <w:p w:rsidR="003D102F" w:rsidRPr="0030515F" w:rsidRDefault="003D102F" w:rsidP="00D960E4">
      <w:pPr>
        <w:jc w:val="both"/>
        <w:rPr>
          <w:rFonts w:ascii="Marianne" w:hAnsi="Marianne"/>
        </w:rPr>
      </w:pPr>
      <w:r w:rsidRPr="0030515F">
        <w:rPr>
          <w:rFonts w:ascii="Marianne" w:hAnsi="Marianne"/>
        </w:rPr>
        <w:t>Le Cercle de la Base de défense de Draguignan est un établissement public administratif à vocation sociale et culturelle chargé de la mise en œuvre des activités de restauration-hôtellerie-loisirs placé sous la tutelle du ministère des Armées et des Anciens Combattants.</w:t>
      </w:r>
    </w:p>
    <w:p w:rsidR="003D102F" w:rsidRPr="009205BA" w:rsidRDefault="003D102F">
      <w:pPr>
        <w:ind w:left="136"/>
        <w:rPr>
          <w:b/>
        </w:rPr>
      </w:pPr>
    </w:p>
    <w:p w:rsidR="00DE007A" w:rsidRPr="009205BA" w:rsidRDefault="00DE007A">
      <w:pPr>
        <w:rPr>
          <w:b/>
          <w:color w:val="010101"/>
        </w:rPr>
      </w:pPr>
      <w:r w:rsidRPr="009205BA">
        <w:rPr>
          <w:b/>
          <w:color w:val="010101"/>
        </w:rPr>
        <w:br w:type="page"/>
      </w:r>
    </w:p>
    <w:p w:rsidR="003D102F" w:rsidRPr="00957D62" w:rsidRDefault="003D102F" w:rsidP="003D102F">
      <w:pPr>
        <w:jc w:val="center"/>
        <w:rPr>
          <w:rFonts w:ascii="Marianne" w:hAnsi="Marianne"/>
          <w:b/>
          <w:sz w:val="24"/>
          <w:szCs w:val="24"/>
          <w:u w:val="single"/>
        </w:rPr>
      </w:pPr>
      <w:r w:rsidRPr="00957D62">
        <w:rPr>
          <w:rFonts w:ascii="Marianne" w:hAnsi="Marianne"/>
          <w:b/>
          <w:sz w:val="24"/>
          <w:szCs w:val="24"/>
          <w:u w:val="single"/>
        </w:rPr>
        <w:lastRenderedPageBreak/>
        <w:t xml:space="preserve">S O M </w:t>
      </w:r>
      <w:proofErr w:type="spellStart"/>
      <w:r w:rsidRPr="00957D62">
        <w:rPr>
          <w:rFonts w:ascii="Marianne" w:hAnsi="Marianne"/>
          <w:b/>
          <w:sz w:val="24"/>
          <w:szCs w:val="24"/>
          <w:u w:val="single"/>
        </w:rPr>
        <w:t>M</w:t>
      </w:r>
      <w:proofErr w:type="spellEnd"/>
      <w:r w:rsidRPr="00957D62">
        <w:rPr>
          <w:rFonts w:ascii="Marianne" w:hAnsi="Marianne"/>
          <w:b/>
          <w:sz w:val="24"/>
          <w:szCs w:val="24"/>
          <w:u w:val="single"/>
        </w:rPr>
        <w:t xml:space="preserve"> A I R E</w:t>
      </w:r>
    </w:p>
    <w:p w:rsidR="003D102F" w:rsidRPr="00957D62" w:rsidRDefault="003D102F" w:rsidP="003D102F">
      <w:pPr>
        <w:rPr>
          <w:rFonts w:ascii="Marianne" w:hAnsi="Marianne"/>
          <w:sz w:val="24"/>
          <w:szCs w:val="24"/>
        </w:rPr>
      </w:pPr>
    </w:p>
    <w:p w:rsidR="002653A4" w:rsidRPr="002653A4" w:rsidRDefault="00497062">
      <w:pPr>
        <w:pStyle w:val="TM1"/>
        <w:rPr>
          <w:rFonts w:asciiTheme="minorHAnsi" w:eastAsiaTheme="minorEastAsia" w:hAnsiTheme="minorHAnsi" w:cstheme="minorBidi"/>
          <w:sz w:val="22"/>
          <w:szCs w:val="22"/>
        </w:rPr>
      </w:pPr>
      <w:r w:rsidRPr="002653A4">
        <w:rPr>
          <w:sz w:val="22"/>
          <w:szCs w:val="22"/>
        </w:rPr>
        <w:fldChar w:fldCharType="begin"/>
      </w:r>
      <w:r w:rsidRPr="002653A4">
        <w:rPr>
          <w:sz w:val="22"/>
          <w:szCs w:val="22"/>
        </w:rPr>
        <w:instrText xml:space="preserve"> TOC \o "1-3" \h \z \u </w:instrText>
      </w:r>
      <w:r w:rsidRPr="002653A4">
        <w:rPr>
          <w:sz w:val="22"/>
          <w:szCs w:val="22"/>
        </w:rPr>
        <w:fldChar w:fldCharType="separate"/>
      </w:r>
      <w:hyperlink w:anchor="_Toc222474885" w:history="1">
        <w:r w:rsidR="002653A4" w:rsidRPr="002653A4">
          <w:rPr>
            <w:rStyle w:val="Lienhypertexte"/>
            <w:sz w:val="22"/>
            <w:szCs w:val="22"/>
          </w:rPr>
          <w:t>Article 1</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Définition du contrat</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_Toc222474885 \h </w:instrText>
        </w:r>
        <w:r w:rsidR="002653A4" w:rsidRPr="002653A4">
          <w:rPr>
            <w:webHidden/>
            <w:sz w:val="22"/>
            <w:szCs w:val="22"/>
          </w:rPr>
        </w:r>
        <w:r w:rsidR="002653A4" w:rsidRPr="002653A4">
          <w:rPr>
            <w:webHidden/>
            <w:sz w:val="22"/>
            <w:szCs w:val="22"/>
          </w:rPr>
          <w:fldChar w:fldCharType="separate"/>
        </w:r>
        <w:r w:rsidR="00A40841">
          <w:rPr>
            <w:webHidden/>
            <w:sz w:val="22"/>
            <w:szCs w:val="22"/>
          </w:rPr>
          <w:t>3</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86" w:history="1">
        <w:r w:rsidR="002653A4" w:rsidRPr="002653A4">
          <w:rPr>
            <w:rStyle w:val="Lienhypertexte"/>
            <w:sz w:val="22"/>
            <w:szCs w:val="22"/>
          </w:rPr>
          <w:t>Article 2</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Pièces constitutives du contrat</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_Toc222474886 \h </w:instrText>
        </w:r>
        <w:r w:rsidR="002653A4" w:rsidRPr="002653A4">
          <w:rPr>
            <w:webHidden/>
            <w:sz w:val="22"/>
            <w:szCs w:val="22"/>
          </w:rPr>
        </w:r>
        <w:r w:rsidR="002653A4" w:rsidRPr="002653A4">
          <w:rPr>
            <w:webHidden/>
            <w:sz w:val="22"/>
            <w:szCs w:val="22"/>
          </w:rPr>
          <w:fldChar w:fldCharType="separate"/>
        </w:r>
        <w:r w:rsidR="00A40841">
          <w:rPr>
            <w:webHidden/>
            <w:sz w:val="22"/>
            <w:szCs w:val="22"/>
          </w:rPr>
          <w:t>4</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88" w:history="1">
        <w:r w:rsidR="002653A4" w:rsidRPr="002653A4">
          <w:rPr>
            <w:rStyle w:val="Lienhypertexte"/>
            <w:sz w:val="22"/>
            <w:szCs w:val="22"/>
          </w:rPr>
          <w:t>Article 3</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Objet du contrat</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_Toc222474888 \h </w:instrText>
        </w:r>
        <w:r w:rsidR="002653A4" w:rsidRPr="002653A4">
          <w:rPr>
            <w:webHidden/>
            <w:sz w:val="22"/>
            <w:szCs w:val="22"/>
          </w:rPr>
        </w:r>
        <w:r w:rsidR="002653A4" w:rsidRPr="002653A4">
          <w:rPr>
            <w:webHidden/>
            <w:sz w:val="22"/>
            <w:szCs w:val="22"/>
          </w:rPr>
          <w:fldChar w:fldCharType="separate"/>
        </w:r>
        <w:r w:rsidR="00A40841">
          <w:rPr>
            <w:webHidden/>
            <w:sz w:val="22"/>
            <w:szCs w:val="22"/>
          </w:rPr>
          <w:t>5</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89" w:history="1">
        <w:r w:rsidR="002653A4" w:rsidRPr="002653A4">
          <w:rPr>
            <w:rStyle w:val="Lienhypertexte"/>
            <w:sz w:val="22"/>
            <w:szCs w:val="22"/>
          </w:rPr>
          <w:t>Article 4</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Durée</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_Toc222474889 \h </w:instrText>
        </w:r>
        <w:r w:rsidR="002653A4" w:rsidRPr="002653A4">
          <w:rPr>
            <w:webHidden/>
            <w:sz w:val="22"/>
            <w:szCs w:val="22"/>
          </w:rPr>
        </w:r>
        <w:r w:rsidR="002653A4" w:rsidRPr="002653A4">
          <w:rPr>
            <w:webHidden/>
            <w:sz w:val="22"/>
            <w:szCs w:val="22"/>
          </w:rPr>
          <w:fldChar w:fldCharType="separate"/>
        </w:r>
        <w:r w:rsidR="00A40841">
          <w:rPr>
            <w:webHidden/>
            <w:sz w:val="22"/>
            <w:szCs w:val="22"/>
          </w:rPr>
          <w:t>5</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0" w:history="1">
        <w:r w:rsidR="002653A4" w:rsidRPr="002653A4">
          <w:rPr>
            <w:rStyle w:val="Lienhypertexte"/>
            <w:sz w:val="22"/>
            <w:szCs w:val="22"/>
          </w:rPr>
          <w:t>Article 5</w:t>
        </w:r>
        <w:r w:rsidR="002653A4" w:rsidRPr="002653A4">
          <w:rPr>
            <w:rFonts w:asciiTheme="minorHAnsi" w:eastAsiaTheme="minorEastAsia" w:hAnsiTheme="minorHAnsi" w:cstheme="minorBidi"/>
            <w:sz w:val="22"/>
            <w:szCs w:val="22"/>
          </w:rPr>
          <w:tab/>
        </w:r>
        <w:r w:rsidR="002653A4" w:rsidRPr="002653A4">
          <w:rPr>
            <w:rStyle w:val="Lienhypertexte"/>
            <w:sz w:val="22"/>
            <w:szCs w:val="22"/>
          </w:rPr>
          <w:t>Avis de clause de réexamen</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_Toc222474890 \h </w:instrText>
        </w:r>
        <w:r w:rsidR="002653A4" w:rsidRPr="002653A4">
          <w:rPr>
            <w:webHidden/>
            <w:sz w:val="22"/>
            <w:szCs w:val="22"/>
          </w:rPr>
        </w:r>
        <w:r w:rsidR="002653A4" w:rsidRPr="002653A4">
          <w:rPr>
            <w:webHidden/>
            <w:sz w:val="22"/>
            <w:szCs w:val="22"/>
          </w:rPr>
          <w:fldChar w:fldCharType="separate"/>
        </w:r>
        <w:r w:rsidR="00A40841">
          <w:rPr>
            <w:webHidden/>
            <w:sz w:val="22"/>
            <w:szCs w:val="22"/>
          </w:rPr>
          <w:t>5</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1" w:history="1">
        <w:r w:rsidR="002653A4" w:rsidRPr="002653A4">
          <w:rPr>
            <w:rStyle w:val="Lienhypertexte"/>
            <w:sz w:val="22"/>
            <w:szCs w:val="22"/>
          </w:rPr>
          <w:t>Article 6</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Conditions d’exploitation</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_Toc222474891 \h </w:instrText>
        </w:r>
        <w:r w:rsidR="002653A4" w:rsidRPr="002653A4">
          <w:rPr>
            <w:webHidden/>
            <w:sz w:val="22"/>
            <w:szCs w:val="22"/>
          </w:rPr>
        </w:r>
        <w:r w:rsidR="002653A4" w:rsidRPr="002653A4">
          <w:rPr>
            <w:webHidden/>
            <w:sz w:val="22"/>
            <w:szCs w:val="22"/>
          </w:rPr>
          <w:fldChar w:fldCharType="separate"/>
        </w:r>
        <w:r w:rsidR="00A40841">
          <w:rPr>
            <w:webHidden/>
            <w:sz w:val="22"/>
            <w:szCs w:val="22"/>
          </w:rPr>
          <w:t>6</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2" w:history="1">
        <w:r w:rsidR="002653A4" w:rsidRPr="002653A4">
          <w:rPr>
            <w:rStyle w:val="Lienhypertexte"/>
            <w:sz w:val="22"/>
            <w:szCs w:val="22"/>
          </w:rPr>
          <w:t>Article 7</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Energies - Matériels</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_Toc222474892 \h </w:instrText>
        </w:r>
        <w:r w:rsidR="002653A4" w:rsidRPr="002653A4">
          <w:rPr>
            <w:webHidden/>
            <w:sz w:val="22"/>
            <w:szCs w:val="22"/>
          </w:rPr>
        </w:r>
        <w:r w:rsidR="002653A4" w:rsidRPr="002653A4">
          <w:rPr>
            <w:webHidden/>
            <w:sz w:val="22"/>
            <w:szCs w:val="22"/>
          </w:rPr>
          <w:fldChar w:fldCharType="separate"/>
        </w:r>
        <w:r w:rsidR="00A40841">
          <w:rPr>
            <w:webHidden/>
            <w:sz w:val="22"/>
            <w:szCs w:val="22"/>
          </w:rPr>
          <w:t>7</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3" w:history="1">
        <w:r w:rsidR="002653A4" w:rsidRPr="002653A4">
          <w:rPr>
            <w:rStyle w:val="Lienhypertexte"/>
            <w:sz w:val="22"/>
            <w:szCs w:val="22"/>
          </w:rPr>
          <w:t>Article 8</w:t>
        </w:r>
        <w:r w:rsidR="002653A4" w:rsidRPr="002653A4">
          <w:rPr>
            <w:rFonts w:asciiTheme="minorHAnsi" w:eastAsiaTheme="minorEastAsia" w:hAnsiTheme="minorHAnsi" w:cstheme="minorBidi"/>
            <w:sz w:val="22"/>
            <w:szCs w:val="22"/>
          </w:rPr>
          <w:tab/>
        </w:r>
        <w:r w:rsidR="002653A4" w:rsidRPr="002653A4">
          <w:rPr>
            <w:rStyle w:val="Lienhypertexte"/>
            <w:sz w:val="22"/>
            <w:szCs w:val="22"/>
          </w:rPr>
          <w:t>Tarifs, bons de commande, facturation</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_Toc222474893 \h </w:instrText>
        </w:r>
        <w:r w:rsidR="002653A4" w:rsidRPr="002653A4">
          <w:rPr>
            <w:webHidden/>
            <w:sz w:val="22"/>
            <w:szCs w:val="22"/>
          </w:rPr>
        </w:r>
        <w:r w:rsidR="002653A4" w:rsidRPr="002653A4">
          <w:rPr>
            <w:webHidden/>
            <w:sz w:val="22"/>
            <w:szCs w:val="22"/>
          </w:rPr>
          <w:fldChar w:fldCharType="separate"/>
        </w:r>
        <w:r w:rsidR="00A40841">
          <w:rPr>
            <w:webHidden/>
            <w:sz w:val="22"/>
            <w:szCs w:val="22"/>
          </w:rPr>
          <w:t>8</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4" w:history="1">
        <w:r w:rsidR="002653A4" w:rsidRPr="002653A4">
          <w:rPr>
            <w:rStyle w:val="Lienhypertexte"/>
            <w:sz w:val="22"/>
            <w:szCs w:val="22"/>
          </w:rPr>
          <w:t>Article 9</w:t>
        </w:r>
        <w:r w:rsidR="002653A4" w:rsidRPr="002653A4">
          <w:rPr>
            <w:rFonts w:asciiTheme="minorHAnsi" w:eastAsiaTheme="minorEastAsia" w:hAnsiTheme="minorHAnsi" w:cstheme="minorBidi"/>
            <w:sz w:val="22"/>
            <w:szCs w:val="22"/>
          </w:rPr>
          <w:tab/>
        </w:r>
        <w:r w:rsidR="002653A4" w:rsidRPr="002653A4">
          <w:rPr>
            <w:rStyle w:val="Lienhypertexte"/>
            <w:sz w:val="22"/>
            <w:szCs w:val="22"/>
          </w:rPr>
          <w:t>Respect de la législation</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_Toc222474894 \h </w:instrText>
        </w:r>
        <w:r w:rsidR="002653A4" w:rsidRPr="002653A4">
          <w:rPr>
            <w:webHidden/>
            <w:sz w:val="22"/>
            <w:szCs w:val="22"/>
          </w:rPr>
        </w:r>
        <w:r w:rsidR="002653A4" w:rsidRPr="002653A4">
          <w:rPr>
            <w:webHidden/>
            <w:sz w:val="22"/>
            <w:szCs w:val="22"/>
          </w:rPr>
          <w:fldChar w:fldCharType="separate"/>
        </w:r>
        <w:r w:rsidR="00A40841">
          <w:rPr>
            <w:webHidden/>
            <w:sz w:val="22"/>
            <w:szCs w:val="22"/>
          </w:rPr>
          <w:t>8</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5" w:history="1">
        <w:r w:rsidR="002653A4" w:rsidRPr="002653A4">
          <w:rPr>
            <w:rStyle w:val="Lienhypertexte"/>
            <w:sz w:val="22"/>
            <w:szCs w:val="22"/>
          </w:rPr>
          <w:t>Article 10</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Responsabilités et assurances</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_Toc222474895 \h </w:instrText>
        </w:r>
        <w:r w:rsidR="002653A4" w:rsidRPr="002653A4">
          <w:rPr>
            <w:webHidden/>
            <w:sz w:val="22"/>
            <w:szCs w:val="22"/>
          </w:rPr>
        </w:r>
        <w:r w:rsidR="002653A4" w:rsidRPr="002653A4">
          <w:rPr>
            <w:webHidden/>
            <w:sz w:val="22"/>
            <w:szCs w:val="22"/>
          </w:rPr>
          <w:fldChar w:fldCharType="separate"/>
        </w:r>
        <w:r w:rsidR="00A40841">
          <w:rPr>
            <w:webHidden/>
            <w:sz w:val="22"/>
            <w:szCs w:val="22"/>
          </w:rPr>
          <w:t>9</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6" w:history="1">
        <w:r w:rsidR="002653A4" w:rsidRPr="002653A4">
          <w:rPr>
            <w:rStyle w:val="Lienhypertexte"/>
            <w:sz w:val="22"/>
            <w:szCs w:val="22"/>
          </w:rPr>
          <w:t>Article 11</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Responsabilité de l’exploitant</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_Toc222474896 \h </w:instrText>
        </w:r>
        <w:r w:rsidR="002653A4" w:rsidRPr="002653A4">
          <w:rPr>
            <w:webHidden/>
            <w:sz w:val="22"/>
            <w:szCs w:val="22"/>
          </w:rPr>
        </w:r>
        <w:r w:rsidR="002653A4" w:rsidRPr="002653A4">
          <w:rPr>
            <w:webHidden/>
            <w:sz w:val="22"/>
            <w:szCs w:val="22"/>
          </w:rPr>
          <w:fldChar w:fldCharType="separate"/>
        </w:r>
        <w:r w:rsidR="00A40841">
          <w:rPr>
            <w:webHidden/>
            <w:sz w:val="22"/>
            <w:szCs w:val="22"/>
          </w:rPr>
          <w:t>10</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7" w:history="1">
        <w:r w:rsidR="002653A4" w:rsidRPr="002653A4">
          <w:rPr>
            <w:rStyle w:val="Lienhypertexte"/>
            <w:sz w:val="22"/>
            <w:szCs w:val="22"/>
          </w:rPr>
          <w:t>Article 12</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Résiliation</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_Toc222474897 \h </w:instrText>
        </w:r>
        <w:r w:rsidR="002653A4" w:rsidRPr="002653A4">
          <w:rPr>
            <w:webHidden/>
            <w:sz w:val="22"/>
            <w:szCs w:val="22"/>
          </w:rPr>
        </w:r>
        <w:r w:rsidR="002653A4" w:rsidRPr="002653A4">
          <w:rPr>
            <w:webHidden/>
            <w:sz w:val="22"/>
            <w:szCs w:val="22"/>
          </w:rPr>
          <w:fldChar w:fldCharType="separate"/>
        </w:r>
        <w:r w:rsidR="00A40841">
          <w:rPr>
            <w:webHidden/>
            <w:sz w:val="22"/>
            <w:szCs w:val="22"/>
          </w:rPr>
          <w:t>11</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8" w:history="1">
        <w:r w:rsidR="002653A4" w:rsidRPr="002653A4">
          <w:rPr>
            <w:rStyle w:val="Lienhypertexte"/>
            <w:sz w:val="22"/>
            <w:szCs w:val="22"/>
          </w:rPr>
          <w:t>Article 13</w:t>
        </w:r>
        <w:r w:rsidR="002653A4" w:rsidRPr="002653A4">
          <w:rPr>
            <w:rFonts w:asciiTheme="minorHAnsi" w:eastAsiaTheme="minorEastAsia" w:hAnsiTheme="minorHAnsi" w:cstheme="minorBidi"/>
            <w:sz w:val="22"/>
            <w:szCs w:val="22"/>
          </w:rPr>
          <w:tab/>
        </w:r>
        <w:r w:rsidR="002653A4" w:rsidRPr="002653A4">
          <w:rPr>
            <w:rStyle w:val="Lienhypertexte"/>
            <w:sz w:val="22"/>
            <w:szCs w:val="22"/>
          </w:rPr>
          <w:t xml:space="preserve"> Contestation</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_Toc222474898 \h </w:instrText>
        </w:r>
        <w:r w:rsidR="002653A4" w:rsidRPr="002653A4">
          <w:rPr>
            <w:webHidden/>
            <w:sz w:val="22"/>
            <w:szCs w:val="22"/>
          </w:rPr>
        </w:r>
        <w:r w:rsidR="002653A4" w:rsidRPr="002653A4">
          <w:rPr>
            <w:webHidden/>
            <w:sz w:val="22"/>
            <w:szCs w:val="22"/>
          </w:rPr>
          <w:fldChar w:fldCharType="separate"/>
        </w:r>
        <w:r w:rsidR="00A40841">
          <w:rPr>
            <w:webHidden/>
            <w:sz w:val="22"/>
            <w:szCs w:val="22"/>
          </w:rPr>
          <w:t>11</w:t>
        </w:r>
        <w:r w:rsidR="002653A4" w:rsidRPr="002653A4">
          <w:rPr>
            <w:webHidden/>
            <w:sz w:val="22"/>
            <w:szCs w:val="22"/>
          </w:rPr>
          <w:fldChar w:fldCharType="end"/>
        </w:r>
      </w:hyperlink>
    </w:p>
    <w:p w:rsidR="002653A4" w:rsidRPr="002653A4" w:rsidRDefault="001C2DEB">
      <w:pPr>
        <w:pStyle w:val="TM1"/>
        <w:rPr>
          <w:rFonts w:asciiTheme="minorHAnsi" w:eastAsiaTheme="minorEastAsia" w:hAnsiTheme="minorHAnsi" w:cstheme="minorBidi"/>
          <w:sz w:val="22"/>
          <w:szCs w:val="22"/>
        </w:rPr>
      </w:pPr>
      <w:hyperlink w:anchor="_Toc222474899" w:history="1">
        <w:r w:rsidR="002653A4" w:rsidRPr="002653A4">
          <w:rPr>
            <w:rStyle w:val="Lienhypertexte"/>
            <w:sz w:val="22"/>
            <w:szCs w:val="22"/>
          </w:rPr>
          <w:t>Article 14 : Pénalités</w:t>
        </w:r>
        <w:r w:rsidR="002653A4" w:rsidRPr="002653A4">
          <w:rPr>
            <w:webHidden/>
            <w:sz w:val="22"/>
            <w:szCs w:val="22"/>
          </w:rPr>
          <w:tab/>
        </w:r>
        <w:r w:rsidR="002653A4" w:rsidRPr="002653A4">
          <w:rPr>
            <w:webHidden/>
            <w:sz w:val="22"/>
            <w:szCs w:val="22"/>
          </w:rPr>
          <w:fldChar w:fldCharType="begin"/>
        </w:r>
        <w:r w:rsidR="002653A4" w:rsidRPr="002653A4">
          <w:rPr>
            <w:webHidden/>
            <w:sz w:val="22"/>
            <w:szCs w:val="22"/>
          </w:rPr>
          <w:instrText xml:space="preserve"> PAGEREF _Toc222474899 \h </w:instrText>
        </w:r>
        <w:r w:rsidR="002653A4" w:rsidRPr="002653A4">
          <w:rPr>
            <w:webHidden/>
            <w:sz w:val="22"/>
            <w:szCs w:val="22"/>
          </w:rPr>
        </w:r>
        <w:r w:rsidR="002653A4" w:rsidRPr="002653A4">
          <w:rPr>
            <w:webHidden/>
            <w:sz w:val="22"/>
            <w:szCs w:val="22"/>
          </w:rPr>
          <w:fldChar w:fldCharType="separate"/>
        </w:r>
        <w:r w:rsidR="00A40841">
          <w:rPr>
            <w:webHidden/>
            <w:sz w:val="22"/>
            <w:szCs w:val="22"/>
          </w:rPr>
          <w:t>12</w:t>
        </w:r>
        <w:r w:rsidR="002653A4" w:rsidRPr="002653A4">
          <w:rPr>
            <w:webHidden/>
            <w:sz w:val="22"/>
            <w:szCs w:val="22"/>
          </w:rPr>
          <w:fldChar w:fldCharType="end"/>
        </w:r>
      </w:hyperlink>
    </w:p>
    <w:p w:rsidR="003D102F" w:rsidRPr="002653A4" w:rsidRDefault="00497062" w:rsidP="00497062">
      <w:pPr>
        <w:pStyle w:val="Titre3"/>
        <w:spacing w:before="69" w:line="309" w:lineRule="auto"/>
        <w:ind w:left="0" w:right="38" w:hanging="5"/>
        <w:rPr>
          <w:color w:val="010101"/>
          <w:sz w:val="22"/>
          <w:szCs w:val="22"/>
          <w:u w:val="none"/>
        </w:rPr>
      </w:pPr>
      <w:r w:rsidRPr="002653A4">
        <w:rPr>
          <w:rFonts w:ascii="Marianne" w:hAnsi="Marianne"/>
          <w:sz w:val="22"/>
          <w:szCs w:val="22"/>
        </w:rPr>
        <w:fldChar w:fldCharType="end"/>
      </w:r>
    </w:p>
    <w:p w:rsidR="003D102F" w:rsidRDefault="003D102F" w:rsidP="009205BA">
      <w:pPr>
        <w:pStyle w:val="Titre3"/>
        <w:spacing w:before="69" w:line="309" w:lineRule="auto"/>
        <w:ind w:left="0" w:right="38" w:hanging="5"/>
        <w:jc w:val="center"/>
        <w:rPr>
          <w:color w:val="010101"/>
          <w:sz w:val="28"/>
          <w:szCs w:val="28"/>
          <w:u w:val="none"/>
        </w:rPr>
      </w:pPr>
    </w:p>
    <w:p w:rsidR="003D102F" w:rsidRDefault="003D102F" w:rsidP="009205BA">
      <w:pPr>
        <w:pStyle w:val="Titre3"/>
        <w:spacing w:before="69" w:line="309" w:lineRule="auto"/>
        <w:ind w:left="0" w:right="38" w:hanging="5"/>
        <w:jc w:val="center"/>
        <w:rPr>
          <w:color w:val="010101"/>
          <w:sz w:val="28"/>
          <w:szCs w:val="28"/>
          <w:u w:val="none"/>
        </w:rPr>
      </w:pPr>
    </w:p>
    <w:p w:rsidR="003D102F" w:rsidRDefault="003D102F"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497062" w:rsidRDefault="00497062" w:rsidP="009205BA">
      <w:pPr>
        <w:pStyle w:val="Titre3"/>
        <w:spacing w:before="69" w:line="309" w:lineRule="auto"/>
        <w:ind w:left="0" w:right="38" w:hanging="5"/>
        <w:jc w:val="center"/>
        <w:rPr>
          <w:color w:val="010101"/>
          <w:sz w:val="28"/>
          <w:szCs w:val="28"/>
          <w:u w:val="none"/>
        </w:rPr>
      </w:pPr>
    </w:p>
    <w:p w:rsidR="003D102F" w:rsidRDefault="003D102F" w:rsidP="009205BA">
      <w:pPr>
        <w:pStyle w:val="Titre3"/>
        <w:spacing w:before="69" w:line="309" w:lineRule="auto"/>
        <w:ind w:left="0" w:right="38" w:hanging="5"/>
        <w:jc w:val="center"/>
        <w:rPr>
          <w:color w:val="010101"/>
          <w:sz w:val="28"/>
          <w:szCs w:val="28"/>
          <w:u w:val="none"/>
        </w:rPr>
      </w:pPr>
    </w:p>
    <w:p w:rsidR="003D102F" w:rsidRDefault="003D102F" w:rsidP="009205BA">
      <w:pPr>
        <w:pStyle w:val="Titre3"/>
        <w:spacing w:before="69" w:line="309" w:lineRule="auto"/>
        <w:ind w:left="0" w:right="38" w:hanging="5"/>
        <w:jc w:val="center"/>
        <w:rPr>
          <w:color w:val="010101"/>
          <w:sz w:val="28"/>
          <w:szCs w:val="28"/>
          <w:u w:val="none"/>
        </w:rPr>
      </w:pPr>
    </w:p>
    <w:p w:rsidR="00F133CE" w:rsidRPr="00121070" w:rsidRDefault="00F133CE" w:rsidP="00F133CE">
      <w:pPr>
        <w:jc w:val="both"/>
        <w:rPr>
          <w:rFonts w:ascii="Marianne" w:hAnsi="Marianne"/>
        </w:rPr>
      </w:pPr>
      <w:r w:rsidRPr="00121070">
        <w:rPr>
          <w:rFonts w:ascii="Marianne" w:hAnsi="Marianne"/>
        </w:rPr>
        <w:lastRenderedPageBreak/>
        <w:t>La présente concession de service relative à l’exploitation du cercle de la Base de Défense de Draguignan – quartier Bonaparte est établie</w:t>
      </w:r>
    </w:p>
    <w:p w:rsidR="00F133CE" w:rsidRPr="00121070" w:rsidRDefault="00F133CE" w:rsidP="00F133CE">
      <w:pPr>
        <w:rPr>
          <w:rFonts w:ascii="Marianne" w:hAnsi="Marianne"/>
        </w:rPr>
      </w:pPr>
    </w:p>
    <w:p w:rsidR="00F133CE" w:rsidRPr="00121070" w:rsidRDefault="00F133CE" w:rsidP="00F133CE">
      <w:pPr>
        <w:rPr>
          <w:rFonts w:ascii="Marianne" w:hAnsi="Marianne"/>
        </w:rPr>
      </w:pPr>
      <w:r w:rsidRPr="00121070">
        <w:rPr>
          <w:rFonts w:ascii="Marianne" w:hAnsi="Marianne"/>
        </w:rPr>
        <w:t xml:space="preserve">Entre les soussignés : </w:t>
      </w:r>
    </w:p>
    <w:p w:rsidR="00F133CE" w:rsidRPr="00121070" w:rsidRDefault="00F133CE" w:rsidP="00F133CE">
      <w:pPr>
        <w:rPr>
          <w:rFonts w:ascii="Marianne" w:hAnsi="Marianne"/>
        </w:rPr>
      </w:pPr>
    </w:p>
    <w:p w:rsidR="00F133CE" w:rsidRPr="00121070" w:rsidRDefault="00F133CE" w:rsidP="00F133CE">
      <w:pPr>
        <w:jc w:val="both"/>
        <w:rPr>
          <w:rFonts w:ascii="Marianne" w:hAnsi="Marianne"/>
        </w:rPr>
      </w:pPr>
      <w:r w:rsidRPr="00121070">
        <w:rPr>
          <w:rFonts w:ascii="Marianne" w:hAnsi="Marianne"/>
        </w:rPr>
        <w:t>Cercle de la base de Défense de Draguignan, Quartier Bonaparte – Avenue de la Grande Armée – 83300 Draguignan représenté par son Directeur du cercle, le Commissaire en chef de 1</w:t>
      </w:r>
      <w:r w:rsidRPr="00121070">
        <w:rPr>
          <w:rFonts w:ascii="Marianne" w:hAnsi="Marianne"/>
          <w:vertAlign w:val="superscript"/>
        </w:rPr>
        <w:t>ère</w:t>
      </w:r>
      <w:r w:rsidRPr="00121070">
        <w:rPr>
          <w:rFonts w:ascii="Marianne" w:hAnsi="Marianne"/>
        </w:rPr>
        <w:t xml:space="preserve"> classe Frédéric BOURGOUGNON autorisé à signer les présentes. </w:t>
      </w:r>
    </w:p>
    <w:p w:rsidR="00F133CE" w:rsidRPr="00121070" w:rsidRDefault="00F133CE" w:rsidP="00F133CE">
      <w:pPr>
        <w:adjustRightInd w:val="0"/>
        <w:rPr>
          <w:rFonts w:ascii="Marianne" w:hAnsi="Marianne" w:cs="Calibri"/>
          <w:color w:val="000000"/>
        </w:rPr>
      </w:pPr>
    </w:p>
    <w:p w:rsidR="00F133CE" w:rsidRPr="00121070" w:rsidRDefault="00F133CE" w:rsidP="00F133CE">
      <w:pPr>
        <w:rPr>
          <w:rFonts w:ascii="Marianne" w:hAnsi="Marianne"/>
        </w:rPr>
      </w:pPr>
      <w:r w:rsidRPr="00121070">
        <w:rPr>
          <w:rFonts w:ascii="Marianne" w:hAnsi="Marianne"/>
        </w:rPr>
        <w:t xml:space="preserve">Ci-après dénommée l'Autorité concédant ou le concédant d’une part, </w:t>
      </w:r>
    </w:p>
    <w:p w:rsidR="00F133CE" w:rsidRPr="00121070" w:rsidRDefault="00F133CE" w:rsidP="00F133CE">
      <w:pPr>
        <w:adjustRightInd w:val="0"/>
        <w:rPr>
          <w:rFonts w:ascii="Marianne" w:hAnsi="Marianne" w:cs="Calibri"/>
          <w:color w:val="000000"/>
        </w:rPr>
      </w:pPr>
    </w:p>
    <w:p w:rsidR="00F133CE" w:rsidRPr="00121070" w:rsidRDefault="00F133CE" w:rsidP="00F133CE">
      <w:pPr>
        <w:adjustRightInd w:val="0"/>
        <w:rPr>
          <w:rFonts w:ascii="Marianne" w:hAnsi="Marianne"/>
        </w:rPr>
      </w:pPr>
      <w:r w:rsidRPr="00121070">
        <w:rPr>
          <w:rFonts w:ascii="Marianne" w:hAnsi="Marianne"/>
        </w:rPr>
        <w:t xml:space="preserve">Et : </w:t>
      </w:r>
    </w:p>
    <w:p w:rsidR="00F133CE" w:rsidRPr="00121070" w:rsidRDefault="00F133CE" w:rsidP="00F133CE">
      <w:pPr>
        <w:adjustRightInd w:val="0"/>
        <w:jc w:val="both"/>
        <w:rPr>
          <w:rFonts w:ascii="Marianne" w:hAnsi="Marianne"/>
        </w:rPr>
      </w:pPr>
    </w:p>
    <w:p w:rsidR="00F133CE" w:rsidRPr="00121070" w:rsidRDefault="00F133CE" w:rsidP="00F133CE">
      <w:pPr>
        <w:adjustRightInd w:val="0"/>
        <w:jc w:val="both"/>
        <w:rPr>
          <w:rFonts w:ascii="Marianne" w:hAnsi="Marianne"/>
        </w:rPr>
      </w:pPr>
      <w:r w:rsidRPr="00121070">
        <w:rPr>
          <w:rFonts w:ascii="Marianne" w:hAnsi="Marianne"/>
        </w:rPr>
        <w:t>La société ………</w:t>
      </w:r>
      <w:proofErr w:type="gramStart"/>
      <w:r w:rsidRPr="00121070">
        <w:rPr>
          <w:rFonts w:ascii="Marianne" w:hAnsi="Marianne"/>
        </w:rPr>
        <w:t>…….</w:t>
      </w:r>
      <w:proofErr w:type="gramEnd"/>
      <w:r w:rsidRPr="00121070">
        <w:rPr>
          <w:rFonts w:ascii="Marianne" w:hAnsi="Marianne"/>
        </w:rPr>
        <w:t xml:space="preserve">, </w:t>
      </w:r>
    </w:p>
    <w:p w:rsidR="00F133CE" w:rsidRPr="00121070" w:rsidRDefault="00F133CE" w:rsidP="00F133CE">
      <w:pPr>
        <w:adjustRightInd w:val="0"/>
        <w:jc w:val="both"/>
        <w:rPr>
          <w:rFonts w:ascii="Marianne" w:hAnsi="Marianne"/>
        </w:rPr>
      </w:pPr>
      <w:r w:rsidRPr="00121070">
        <w:rPr>
          <w:rFonts w:ascii="Marianne" w:hAnsi="Marianne"/>
        </w:rPr>
        <w:t>SIRET</w:t>
      </w:r>
    </w:p>
    <w:p w:rsidR="00F133CE" w:rsidRPr="00121070" w:rsidRDefault="00F133CE" w:rsidP="00F133CE">
      <w:pPr>
        <w:adjustRightInd w:val="0"/>
        <w:jc w:val="both"/>
        <w:rPr>
          <w:rFonts w:ascii="Marianne" w:hAnsi="Marianne"/>
        </w:rPr>
      </w:pPr>
      <w:r w:rsidRPr="00121070">
        <w:rPr>
          <w:rFonts w:ascii="Marianne" w:hAnsi="Marianne"/>
        </w:rPr>
        <w:t>Adresse…………………………</w:t>
      </w:r>
      <w:proofErr w:type="gramStart"/>
      <w:r w:rsidRPr="00121070">
        <w:rPr>
          <w:rFonts w:ascii="Marianne" w:hAnsi="Marianne"/>
        </w:rPr>
        <w:t>…….</w:t>
      </w:r>
      <w:proofErr w:type="gramEnd"/>
      <w:r w:rsidRPr="00121070">
        <w:rPr>
          <w:rFonts w:ascii="Marianne" w:hAnsi="Marianne"/>
        </w:rPr>
        <w:t>.</w:t>
      </w:r>
    </w:p>
    <w:p w:rsidR="00F133CE" w:rsidRPr="00121070" w:rsidRDefault="00F133CE" w:rsidP="00F133CE">
      <w:pPr>
        <w:adjustRightInd w:val="0"/>
        <w:jc w:val="both"/>
        <w:rPr>
          <w:rFonts w:ascii="Marianne" w:hAnsi="Marianne"/>
        </w:rPr>
      </w:pPr>
      <w:proofErr w:type="gramStart"/>
      <w:r w:rsidRPr="00121070">
        <w:rPr>
          <w:rFonts w:ascii="Marianne" w:hAnsi="Marianne"/>
        </w:rPr>
        <w:t>représentée</w:t>
      </w:r>
      <w:proofErr w:type="gramEnd"/>
      <w:r w:rsidRPr="00121070">
        <w:rPr>
          <w:rFonts w:ascii="Marianne" w:hAnsi="Marianne"/>
        </w:rPr>
        <w:t xml:space="preserve"> par …………………….., agissant en qualité de ……………………………….et dûment habilité à cet effet. </w:t>
      </w:r>
    </w:p>
    <w:p w:rsidR="00F133CE" w:rsidRPr="00121070" w:rsidRDefault="00F133CE" w:rsidP="00F133CE">
      <w:pPr>
        <w:adjustRightInd w:val="0"/>
        <w:rPr>
          <w:rFonts w:ascii="Marianne" w:hAnsi="Marianne"/>
        </w:rPr>
      </w:pPr>
    </w:p>
    <w:p w:rsidR="00F133CE" w:rsidRPr="00121070" w:rsidRDefault="00F133CE" w:rsidP="00F133CE">
      <w:pPr>
        <w:adjustRightInd w:val="0"/>
        <w:rPr>
          <w:rFonts w:ascii="Marianne" w:hAnsi="Marianne"/>
        </w:rPr>
      </w:pPr>
      <w:r w:rsidRPr="00121070">
        <w:rPr>
          <w:rFonts w:ascii="Marianne" w:hAnsi="Marianne"/>
        </w:rPr>
        <w:t xml:space="preserve">Ci-après dénommée le concessionnaire d'autre part, </w:t>
      </w:r>
    </w:p>
    <w:p w:rsidR="00F133CE" w:rsidRPr="00121070" w:rsidRDefault="00F133CE" w:rsidP="00F133CE">
      <w:pPr>
        <w:adjustRightInd w:val="0"/>
        <w:rPr>
          <w:rFonts w:ascii="Marianne" w:hAnsi="Marianne"/>
        </w:rPr>
      </w:pPr>
    </w:p>
    <w:p w:rsidR="00F133CE" w:rsidRPr="00121070" w:rsidRDefault="00F133CE" w:rsidP="00F133CE">
      <w:pPr>
        <w:adjustRightInd w:val="0"/>
        <w:rPr>
          <w:rFonts w:ascii="Marianne" w:hAnsi="Marianne"/>
        </w:rPr>
      </w:pPr>
      <w:r w:rsidRPr="00121070">
        <w:rPr>
          <w:rFonts w:ascii="Marianne" w:hAnsi="Marianne"/>
        </w:rPr>
        <w:t xml:space="preserve">Ci-après désignées conjointement par les Parties. </w:t>
      </w:r>
    </w:p>
    <w:p w:rsidR="00F133CE" w:rsidRPr="00121070" w:rsidRDefault="00F133CE" w:rsidP="00F133CE">
      <w:pPr>
        <w:adjustRightInd w:val="0"/>
        <w:rPr>
          <w:rFonts w:ascii="Marianne" w:hAnsi="Marianne"/>
        </w:rPr>
      </w:pPr>
    </w:p>
    <w:p w:rsidR="00F133CE" w:rsidRPr="00121070" w:rsidRDefault="00F133CE" w:rsidP="00F133CE">
      <w:pPr>
        <w:rPr>
          <w:rFonts w:ascii="Marianne" w:hAnsi="Marianne"/>
        </w:rPr>
      </w:pPr>
      <w:r w:rsidRPr="00121070">
        <w:rPr>
          <w:rFonts w:ascii="Marianne" w:hAnsi="Marianne"/>
        </w:rPr>
        <w:t>Il est convenu ce qui suit :</w:t>
      </w:r>
    </w:p>
    <w:p w:rsidR="00F133CE" w:rsidRDefault="00F133CE" w:rsidP="00512652">
      <w:pPr>
        <w:pStyle w:val="Titre3"/>
        <w:spacing w:before="69" w:line="309" w:lineRule="auto"/>
        <w:ind w:left="0" w:right="38" w:hanging="5"/>
        <w:rPr>
          <w:color w:val="010101"/>
          <w:sz w:val="28"/>
          <w:szCs w:val="28"/>
          <w:u w:val="none"/>
        </w:rPr>
      </w:pPr>
    </w:p>
    <w:p w:rsidR="00F133CE" w:rsidRPr="00121070" w:rsidRDefault="00F133CE" w:rsidP="00F133CE">
      <w:pPr>
        <w:pStyle w:val="Titre1"/>
        <w:rPr>
          <w:rFonts w:ascii="Marianne" w:hAnsi="Marianne"/>
          <w:sz w:val="22"/>
          <w:szCs w:val="22"/>
        </w:rPr>
      </w:pPr>
      <w:bookmarkStart w:id="1" w:name="_Toc11231217"/>
      <w:bookmarkStart w:id="2" w:name="_Toc11232794"/>
      <w:bookmarkStart w:id="3" w:name="_Toc222474885"/>
      <w:r w:rsidRPr="00121070">
        <w:rPr>
          <w:rFonts w:ascii="Marianne" w:hAnsi="Marianne"/>
          <w:sz w:val="22"/>
          <w:szCs w:val="22"/>
        </w:rPr>
        <w:t>Article 1</w:t>
      </w:r>
      <w:r w:rsidRPr="00121070">
        <w:rPr>
          <w:rFonts w:ascii="Marianne" w:hAnsi="Marianne"/>
          <w:sz w:val="22"/>
          <w:szCs w:val="22"/>
        </w:rPr>
        <w:tab/>
        <w:t xml:space="preserve"> </w:t>
      </w:r>
      <w:bookmarkEnd w:id="1"/>
      <w:bookmarkEnd w:id="2"/>
      <w:r w:rsidRPr="00121070">
        <w:rPr>
          <w:rFonts w:ascii="Marianne" w:hAnsi="Marianne"/>
          <w:sz w:val="22"/>
          <w:szCs w:val="22"/>
        </w:rPr>
        <w:t>Définition du contrat</w:t>
      </w:r>
      <w:bookmarkEnd w:id="3"/>
    </w:p>
    <w:p w:rsidR="00F133CE" w:rsidRPr="00121070" w:rsidRDefault="00F133CE" w:rsidP="00F133CE">
      <w:pPr>
        <w:rPr>
          <w:rFonts w:ascii="Marianne" w:hAnsi="Marianne"/>
        </w:rPr>
      </w:pPr>
    </w:p>
    <w:p w:rsidR="0030515F" w:rsidRPr="00121070" w:rsidRDefault="0030515F" w:rsidP="0030515F">
      <w:pPr>
        <w:jc w:val="both"/>
        <w:rPr>
          <w:rFonts w:ascii="Marianne" w:hAnsi="Marianne"/>
        </w:rPr>
      </w:pPr>
      <w:r w:rsidRPr="00121070">
        <w:rPr>
          <w:rFonts w:ascii="Marianne" w:hAnsi="Marianne"/>
        </w:rPr>
        <w:t xml:space="preserve">Ce contrat prend la forme d’une concession de service </w:t>
      </w:r>
      <w:r w:rsidRPr="0036687C">
        <w:rPr>
          <w:rFonts w:ascii="Marianne" w:hAnsi="Marianne"/>
        </w:rPr>
        <w:t>au sens des articles L.1121-1 et L.1121-3 du Code de la commande publique</w:t>
      </w:r>
      <w:r w:rsidRPr="00121070">
        <w:rPr>
          <w:rFonts w:ascii="Marianne" w:hAnsi="Marianne"/>
        </w:rPr>
        <w:t>.</w:t>
      </w:r>
    </w:p>
    <w:p w:rsidR="00F133CE" w:rsidRPr="00121070" w:rsidRDefault="00F133CE" w:rsidP="00F133CE">
      <w:pPr>
        <w:jc w:val="both"/>
        <w:rPr>
          <w:rFonts w:ascii="Marianne" w:hAnsi="Marianne"/>
        </w:rPr>
      </w:pPr>
    </w:p>
    <w:p w:rsidR="00F133CE" w:rsidRPr="00121070" w:rsidRDefault="00F133CE" w:rsidP="00F133CE">
      <w:pPr>
        <w:jc w:val="both"/>
        <w:rPr>
          <w:rFonts w:ascii="Marianne" w:hAnsi="Marianne"/>
        </w:rPr>
      </w:pPr>
      <w:r w:rsidRPr="00121070">
        <w:rPr>
          <w:rFonts w:ascii="Marianne" w:hAnsi="Marianne"/>
        </w:rPr>
        <w:t>Le présent contrat de concession de service valant autorisation d’occupation est consenti moyennant le versement d’une redevance à France DOMAINES.</w:t>
      </w:r>
    </w:p>
    <w:p w:rsidR="00F133CE" w:rsidRPr="00121070" w:rsidRDefault="00F133CE" w:rsidP="00F133CE">
      <w:pPr>
        <w:spacing w:before="120" w:after="120"/>
        <w:jc w:val="both"/>
        <w:rPr>
          <w:rFonts w:ascii="Marianne" w:hAnsi="Marianne"/>
          <w:lang w:eastAsia="x-none"/>
        </w:rPr>
      </w:pPr>
      <w:r w:rsidRPr="00121070">
        <w:rPr>
          <w:rFonts w:ascii="Marianne" w:hAnsi="Marianne"/>
        </w:rPr>
        <w:t xml:space="preserve">Cette </w:t>
      </w:r>
      <w:r w:rsidRPr="00121070">
        <w:rPr>
          <w:rFonts w:ascii="Marianne" w:hAnsi="Marianne"/>
          <w:lang w:eastAsia="x-none"/>
        </w:rPr>
        <w:t>redevance due au titre du domaine public militaire est fixé annuellement par la direction départementale des finances publiques conformément aux articles L.2125-1 et suivants du code général de la propriété des personnes publiques.</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Le montant de la redevance est constitué d'une part fixe et d'une</w:t>
      </w:r>
      <w:r w:rsidRPr="006D59C5">
        <w:rPr>
          <w:rFonts w:ascii="Calibri" w:hAnsi="Calibri" w:cs="Calibri"/>
          <w:lang w:eastAsia="x-none"/>
        </w:rPr>
        <w:t> </w:t>
      </w:r>
      <w:r w:rsidRPr="00121070">
        <w:rPr>
          <w:rFonts w:ascii="Marianne" w:hAnsi="Marianne"/>
          <w:lang w:eastAsia="x-none"/>
        </w:rPr>
        <w:t>part</w:t>
      </w:r>
      <w:r w:rsidRPr="006D59C5">
        <w:rPr>
          <w:rFonts w:ascii="Calibri" w:hAnsi="Calibri" w:cs="Calibri"/>
          <w:lang w:eastAsia="x-none"/>
        </w:rPr>
        <w:t> </w:t>
      </w:r>
      <w:r w:rsidRPr="00121070">
        <w:rPr>
          <w:rFonts w:ascii="Marianne" w:hAnsi="Marianne"/>
          <w:lang w:eastAsia="x-none"/>
        </w:rPr>
        <w:t>variable</w:t>
      </w:r>
      <w:r w:rsidR="006D59C5" w:rsidRPr="006D59C5">
        <w:rPr>
          <w:rFonts w:ascii="Marianne" w:hAnsi="Marianne"/>
          <w:lang w:eastAsia="x-none"/>
        </w:rPr>
        <w:t>- montants estimatifs communiqués par la DDFIP au 1er trimestre 2026</w:t>
      </w:r>
      <w:r w:rsidRPr="00121070">
        <w:rPr>
          <w:rFonts w:ascii="Marianne" w:hAnsi="Marianne"/>
          <w:lang w:eastAsia="x-none"/>
        </w:rPr>
        <w:t>:</w:t>
      </w:r>
    </w:p>
    <w:p w:rsidR="00F133CE" w:rsidRPr="00121070" w:rsidRDefault="00F133CE" w:rsidP="00F133CE">
      <w:pPr>
        <w:widowControl/>
        <w:numPr>
          <w:ilvl w:val="0"/>
          <w:numId w:val="34"/>
        </w:numPr>
        <w:autoSpaceDE/>
        <w:autoSpaceDN/>
        <w:spacing w:before="120" w:after="120"/>
        <w:jc w:val="both"/>
        <w:rPr>
          <w:rFonts w:ascii="Marianne" w:hAnsi="Marianne"/>
          <w:lang w:eastAsia="x-none"/>
        </w:rPr>
      </w:pPr>
      <w:r w:rsidRPr="00121070">
        <w:rPr>
          <w:rFonts w:ascii="Marianne" w:hAnsi="Marianne"/>
          <w:lang w:eastAsia="x-none"/>
        </w:rPr>
        <w:t>Part fixe de la redevance :</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Le montant de la part fixe en contrepartie de la mise à disposition du bien est fixé</w:t>
      </w:r>
      <w:r>
        <w:rPr>
          <w:rFonts w:ascii="Marianne" w:hAnsi="Marianne"/>
          <w:lang w:eastAsia="x-none"/>
        </w:rPr>
        <w:t xml:space="preserve"> </w:t>
      </w:r>
      <w:r w:rsidR="00F80AA6" w:rsidRPr="00F80AA6">
        <w:rPr>
          <w:rFonts w:ascii="Marianne" w:hAnsi="Marianne"/>
          <w:lang w:eastAsia="x-none"/>
        </w:rPr>
        <w:t>à</w:t>
      </w:r>
      <w:r w:rsidR="00F80AA6" w:rsidRPr="00F133CE">
        <w:rPr>
          <w:rFonts w:ascii="Marianne" w:hAnsi="Marianne"/>
          <w:highlight w:val="yellow"/>
          <w:lang w:eastAsia="x-none"/>
        </w:rPr>
        <w:t xml:space="preserve"> </w:t>
      </w:r>
      <w:r w:rsidR="00F80AA6">
        <w:rPr>
          <w:rFonts w:ascii="Marianne" w:hAnsi="Marianne"/>
          <w:b/>
          <w:lang w:eastAsia="x-none"/>
        </w:rPr>
        <w:t>400,</w:t>
      </w:r>
      <w:r w:rsidR="00F80AA6" w:rsidRPr="00F80AA6">
        <w:rPr>
          <w:rFonts w:ascii="Marianne" w:hAnsi="Marianne"/>
          <w:b/>
          <w:lang w:eastAsia="x-none"/>
        </w:rPr>
        <w:t xml:space="preserve">86 </w:t>
      </w:r>
      <w:r w:rsidRPr="00F80AA6">
        <w:rPr>
          <w:rFonts w:ascii="Marianne" w:hAnsi="Marianne"/>
          <w:b/>
          <w:lang w:eastAsia="x-none"/>
        </w:rPr>
        <w:t>euros</w:t>
      </w:r>
      <w:r w:rsidR="007A6364">
        <w:rPr>
          <w:rFonts w:ascii="Marianne" w:hAnsi="Marianne"/>
          <w:b/>
          <w:lang w:eastAsia="x-none"/>
        </w:rPr>
        <w:t xml:space="preserve"> annuel</w:t>
      </w:r>
      <w:r w:rsidRPr="005C217D">
        <w:rPr>
          <w:rFonts w:ascii="Marianne" w:hAnsi="Marianne"/>
          <w:b/>
          <w:lang w:eastAsia="x-none"/>
        </w:rPr>
        <w:t xml:space="preserve"> pour </w:t>
      </w:r>
      <w:r>
        <w:rPr>
          <w:rFonts w:ascii="Marianne" w:hAnsi="Marianne"/>
          <w:b/>
          <w:lang w:eastAsia="x-none"/>
        </w:rPr>
        <w:t>16</w:t>
      </w:r>
      <w:r w:rsidRPr="005C217D">
        <w:rPr>
          <w:rFonts w:ascii="Marianne" w:hAnsi="Marianne"/>
          <w:b/>
          <w:lang w:eastAsia="x-none"/>
        </w:rPr>
        <w:t>m2</w:t>
      </w:r>
      <w:r w:rsidRPr="00D9544E">
        <w:rPr>
          <w:rFonts w:ascii="Marianne" w:hAnsi="Marianne"/>
          <w:lang w:eastAsia="x-none"/>
        </w:rPr>
        <w:t xml:space="preserve"> environ d’occupation de sols localisé au bat 0</w:t>
      </w:r>
      <w:r>
        <w:rPr>
          <w:rFonts w:ascii="Marianne" w:hAnsi="Marianne"/>
          <w:lang w:eastAsia="x-none"/>
        </w:rPr>
        <w:t>7 pièce 31</w:t>
      </w:r>
      <w:r w:rsidRPr="00D9544E">
        <w:rPr>
          <w:rFonts w:ascii="Marianne" w:hAnsi="Marianne"/>
          <w:lang w:eastAsia="x-none"/>
        </w:rPr>
        <w:t>.</w:t>
      </w:r>
    </w:p>
    <w:p w:rsidR="00F133CE" w:rsidRPr="00121070" w:rsidRDefault="00F133CE" w:rsidP="00F133CE">
      <w:pPr>
        <w:widowControl/>
        <w:numPr>
          <w:ilvl w:val="0"/>
          <w:numId w:val="34"/>
        </w:numPr>
        <w:autoSpaceDE/>
        <w:autoSpaceDN/>
        <w:spacing w:before="120" w:after="120"/>
        <w:jc w:val="both"/>
        <w:rPr>
          <w:rFonts w:ascii="Marianne" w:hAnsi="Marianne"/>
          <w:lang w:eastAsia="x-none"/>
        </w:rPr>
      </w:pPr>
      <w:r w:rsidRPr="00121070">
        <w:rPr>
          <w:rFonts w:ascii="Marianne" w:hAnsi="Marianne"/>
          <w:lang w:eastAsia="x-none"/>
        </w:rPr>
        <w:t>Part variable de la redevance :</w:t>
      </w:r>
    </w:p>
    <w:p w:rsidR="00F133CE" w:rsidRPr="005C217D" w:rsidRDefault="00F133CE" w:rsidP="00F133CE">
      <w:pPr>
        <w:spacing w:before="120" w:after="120"/>
        <w:jc w:val="both"/>
        <w:rPr>
          <w:rFonts w:ascii="Marianne" w:hAnsi="Marianne"/>
          <w:b/>
          <w:lang w:eastAsia="x-none"/>
        </w:rPr>
      </w:pPr>
      <w:r w:rsidRPr="00121070">
        <w:rPr>
          <w:rFonts w:ascii="Marianne" w:hAnsi="Marianne"/>
          <w:lang w:eastAsia="x-none"/>
        </w:rPr>
        <w:t xml:space="preserve">L'assiette de calcul prise en compte pour l'application de la part variable de la redevance comprend l'ensemble des revenus issus de l'occupation privative du domaine public et sera assise sur le chiffre d'affaires total hors taxes du site objet du présent titre d'occupation.  </w:t>
      </w:r>
      <w:r w:rsidRPr="005C217D">
        <w:rPr>
          <w:rFonts w:ascii="Marianne" w:hAnsi="Marianne"/>
          <w:b/>
          <w:lang w:eastAsia="x-none"/>
        </w:rPr>
        <w:t xml:space="preserve">La part variable de la redevance est déterminée par application à cette assiette d'un taux </w:t>
      </w:r>
      <w:r w:rsidRPr="00F80AA6">
        <w:rPr>
          <w:rFonts w:ascii="Marianne" w:hAnsi="Marianne"/>
          <w:b/>
          <w:lang w:eastAsia="x-none"/>
        </w:rPr>
        <w:t xml:space="preserve">de </w:t>
      </w:r>
      <w:r w:rsidR="00F80AA6" w:rsidRPr="00F80AA6">
        <w:rPr>
          <w:rFonts w:ascii="Marianne" w:hAnsi="Marianne"/>
          <w:b/>
          <w:lang w:eastAsia="x-none"/>
        </w:rPr>
        <w:t>3</w:t>
      </w:r>
      <w:r w:rsidRPr="00F80AA6">
        <w:rPr>
          <w:rFonts w:ascii="Marianne" w:hAnsi="Marianne"/>
          <w:b/>
          <w:lang w:eastAsia="x-none"/>
        </w:rPr>
        <w:t xml:space="preserve"> % du</w:t>
      </w:r>
      <w:r w:rsidRPr="005C217D">
        <w:rPr>
          <w:rFonts w:ascii="Marianne" w:hAnsi="Marianne"/>
          <w:b/>
          <w:lang w:eastAsia="x-none"/>
        </w:rPr>
        <w:t xml:space="preserve"> chiffre d'affaire hors taxe réalisée N-1.</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 xml:space="preserve">La redevance est payable par terme annuel et d'avance dès la signature de la présente autorisation auprès du comptable spécialisé du Domaine (CSDOM) et commencera à </w:t>
      </w:r>
      <w:r w:rsidRPr="00121070">
        <w:rPr>
          <w:rFonts w:ascii="Marianne" w:hAnsi="Marianne"/>
          <w:lang w:eastAsia="x-none"/>
        </w:rPr>
        <w:lastRenderedPageBreak/>
        <w:t>courir à partir de la date de notification de la concession de services ou de la date de début d'exploitation précisée dans l'ordre de service si elle est différente de la date de notification.</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 xml:space="preserve"> En cas de retard dans le paiement, la redevance échue porte intérêt de plein droit au taux annuel applicable en matière domaniale conformément à l'article L 2125-5 du code général de la propriété des personnes publiques, sans qu'il soit nécessaire de procéder à une mise en demeure quelconque et quelle que soit la cause du retard.</w:t>
      </w:r>
      <w:r w:rsidRPr="00121070">
        <w:rPr>
          <w:rFonts w:ascii="Marianne" w:hAnsi="Marianne"/>
          <w:lang w:eastAsia="x-none"/>
        </w:rPr>
        <w:tab/>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Conformément à l'article R.2125-3 du code général de la propriété des personnes publiques, la révision du montant de la redevance peut intervenir à l'expiration de chaque période fixée pour le paiement de la redevance et notamment en fonction de l’évolution à la hausse de l’indice TP 02 ou de tout autre indice qui pourrait lui être substitué en cas de disparition.</w:t>
      </w:r>
    </w:p>
    <w:p w:rsidR="00F133CE" w:rsidRPr="00D9544E" w:rsidRDefault="00F133CE" w:rsidP="00F133CE">
      <w:pPr>
        <w:spacing w:before="120" w:after="120"/>
        <w:jc w:val="both"/>
        <w:rPr>
          <w:rFonts w:ascii="Marianne" w:hAnsi="Marianne"/>
          <w:lang w:eastAsia="x-none"/>
        </w:rPr>
      </w:pPr>
      <w:r w:rsidRPr="00D9544E">
        <w:rPr>
          <w:rFonts w:ascii="Marianne" w:hAnsi="Marianne"/>
          <w:lang w:eastAsia="x-none"/>
        </w:rPr>
        <w:t>L’indice TP 02 de référence sera celui du mois de mai 2025, à savoir 135,3.</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 xml:space="preserve">1.1. </w:t>
      </w:r>
      <w:r w:rsidRPr="00121070">
        <w:rPr>
          <w:rFonts w:ascii="Marianne" w:hAnsi="Marianne"/>
          <w:u w:val="single"/>
          <w:lang w:eastAsia="x-none"/>
        </w:rPr>
        <w:t>Conditions domaniales</w:t>
      </w:r>
      <w:r w:rsidRPr="00121070">
        <w:rPr>
          <w:rFonts w:ascii="Marianne" w:hAnsi="Marianne"/>
          <w:lang w:eastAsia="x-none"/>
        </w:rPr>
        <w:t xml:space="preserve"> : </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L'autorisation d'occuper le domaine donné dans le cadre de cette concession de services ne peut en aucun cas être considérée comme un contrat ouvrant droit, suivant le cas, soit à la propriété commerciale, soit aux avantages conférés par les baux ruraux.</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Cette occupation ne confère pas à son titulaire de droits réels prévus par le code général de la propriété des personnes publiques et par la jurisprudence.</w:t>
      </w:r>
      <w:r w:rsidRPr="00121070">
        <w:rPr>
          <w:rFonts w:ascii="Marianne" w:hAnsi="Marianne"/>
          <w:lang w:eastAsia="x-none"/>
        </w:rPr>
        <w:tab/>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L'autorisation d'occuper le domaine est rigoureusement personnelle. Le bénéficiaire ne pourra donc, de quelque manière que ce soit, en transférer le bénéfice à quiconque. En outre, elle sera résiliée de plein droit en cas de décès du permissionnaire, ou pour les personnes morales en cas de changement d’objet, de forme juridique, de cessation d’activité ou dissolution.</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Le bénéficiaire fera de son affaire personnelle de tous risques et litiges de quelque nature qu’ils soient, provenant de l’utilisation qu’il fait du domaine mis à sa disposition. Il sera seul responsable aussi bien envers l’Etat qu’à l’égard des tiers, de tous accidents, incidents, dégâts ou dommages.</w:t>
      </w:r>
    </w:p>
    <w:p w:rsidR="00F133CE" w:rsidRPr="00121070" w:rsidRDefault="00F133CE" w:rsidP="00F133CE">
      <w:pPr>
        <w:spacing w:before="120" w:after="120"/>
        <w:jc w:val="both"/>
        <w:rPr>
          <w:rFonts w:ascii="Marianne" w:hAnsi="Marianne"/>
          <w:lang w:eastAsia="x-none"/>
        </w:rPr>
      </w:pPr>
      <w:r w:rsidRPr="00121070">
        <w:rPr>
          <w:rFonts w:ascii="Marianne" w:hAnsi="Marianne"/>
          <w:lang w:eastAsia="x-none"/>
        </w:rPr>
        <w:t>L'autorisation d'occuper le domaine public militaire est accordée à titre précaire et révocable et pourra, de ce fait, être retirée à toute moment, en cas d'inexécution des conditions imposées ou bien si les besoins des armées ou un intérêt public justifient cette mesure ce dont l'administration restera seul juge, et ce, sans que le permissionnaire ou ses ayants droit puissent prétendre à une indemnité ou à un dédommagement quelconque sans préjudice de l'application des dispositions contractuelles du contrat de concession dont le bénéficiaire est titulaire</w:t>
      </w:r>
    </w:p>
    <w:p w:rsidR="00216DF9" w:rsidRDefault="00216DF9" w:rsidP="00512652">
      <w:pPr>
        <w:pStyle w:val="Titre3"/>
        <w:spacing w:before="69" w:line="309" w:lineRule="auto"/>
        <w:ind w:left="0" w:right="38" w:hanging="5"/>
        <w:rPr>
          <w:color w:val="010101"/>
          <w:sz w:val="28"/>
          <w:szCs w:val="28"/>
          <w:u w:val="none"/>
        </w:rPr>
      </w:pPr>
    </w:p>
    <w:p w:rsidR="00F133CE" w:rsidRPr="00121070" w:rsidRDefault="00F133CE" w:rsidP="00F133CE">
      <w:pPr>
        <w:pStyle w:val="Titre1"/>
        <w:rPr>
          <w:rFonts w:ascii="Marianne" w:hAnsi="Marianne"/>
          <w:sz w:val="22"/>
          <w:szCs w:val="22"/>
        </w:rPr>
      </w:pPr>
      <w:bookmarkStart w:id="4" w:name="_Toc222474886"/>
      <w:r w:rsidRPr="00121070">
        <w:rPr>
          <w:rFonts w:ascii="Marianne" w:hAnsi="Marianne"/>
          <w:sz w:val="22"/>
          <w:szCs w:val="22"/>
        </w:rPr>
        <w:t>Article 2</w:t>
      </w:r>
      <w:r w:rsidRPr="00121070">
        <w:rPr>
          <w:rFonts w:ascii="Marianne" w:hAnsi="Marianne"/>
          <w:sz w:val="22"/>
          <w:szCs w:val="22"/>
        </w:rPr>
        <w:tab/>
        <w:t xml:space="preserve"> Pièces constitutives du contrat</w:t>
      </w:r>
      <w:bookmarkEnd w:id="4"/>
    </w:p>
    <w:p w:rsidR="00F133CE" w:rsidRDefault="00F133CE" w:rsidP="00F133CE">
      <w:pPr>
        <w:jc w:val="both"/>
        <w:rPr>
          <w:rFonts w:ascii="Marianne" w:hAnsi="Marianne"/>
        </w:rPr>
      </w:pPr>
    </w:p>
    <w:p w:rsidR="00216DF9" w:rsidRPr="00C0689B" w:rsidRDefault="00216DF9" w:rsidP="00216DF9">
      <w:pPr>
        <w:spacing w:after="160" w:line="259" w:lineRule="auto"/>
        <w:jc w:val="both"/>
        <w:rPr>
          <w:rFonts w:ascii="Marianne" w:hAnsi="Marianne"/>
        </w:rPr>
      </w:pPr>
      <w:r w:rsidRPr="00C0689B">
        <w:rPr>
          <w:rFonts w:ascii="Marianne" w:hAnsi="Marianne"/>
        </w:rPr>
        <w:t xml:space="preserve">Le contrat </w:t>
      </w:r>
      <w:r>
        <w:rPr>
          <w:rFonts w:ascii="Marianne" w:hAnsi="Marianne"/>
        </w:rPr>
        <w:t>comporte les documents suivants</w:t>
      </w:r>
      <w:r w:rsidRPr="00C0689B">
        <w:rPr>
          <w:rFonts w:ascii="Marianne" w:hAnsi="Marianne"/>
        </w:rPr>
        <w:t xml:space="preserve"> :</w:t>
      </w:r>
    </w:p>
    <w:p w:rsidR="00216DF9" w:rsidRPr="00573DD4" w:rsidRDefault="00216DF9" w:rsidP="00216DF9">
      <w:pPr>
        <w:widowControl/>
        <w:numPr>
          <w:ilvl w:val="0"/>
          <w:numId w:val="35"/>
        </w:numPr>
        <w:autoSpaceDE/>
        <w:autoSpaceDN/>
        <w:ind w:left="360" w:hanging="76"/>
        <w:jc w:val="both"/>
        <w:rPr>
          <w:rFonts w:ascii="Marianne" w:hAnsi="Marianne"/>
        </w:rPr>
      </w:pPr>
      <w:r w:rsidRPr="00573DD4">
        <w:rPr>
          <w:rFonts w:ascii="Marianne" w:hAnsi="Marianne"/>
        </w:rPr>
        <w:t xml:space="preserve">Le </w:t>
      </w:r>
      <w:r w:rsidR="0030515F">
        <w:rPr>
          <w:rFonts w:ascii="Marianne" w:hAnsi="Marianne"/>
        </w:rPr>
        <w:t>présent contrat de concession</w:t>
      </w:r>
    </w:p>
    <w:p w:rsidR="0030515F" w:rsidRDefault="00216DF9" w:rsidP="00216DF9">
      <w:pPr>
        <w:widowControl/>
        <w:numPr>
          <w:ilvl w:val="0"/>
          <w:numId w:val="35"/>
        </w:numPr>
        <w:autoSpaceDE/>
        <w:autoSpaceDN/>
        <w:ind w:left="360" w:hanging="76"/>
        <w:jc w:val="both"/>
        <w:rPr>
          <w:rFonts w:ascii="Marianne" w:hAnsi="Marianne"/>
        </w:rPr>
      </w:pPr>
      <w:r w:rsidRPr="00573DD4">
        <w:rPr>
          <w:rFonts w:ascii="Marianne" w:hAnsi="Marianne"/>
          <w:noProof/>
        </w:rPr>
        <w:t xml:space="preserve">Annexe 1 </w:t>
      </w:r>
      <w:r w:rsidR="0030515F">
        <w:rPr>
          <w:rFonts w:ascii="Marianne" w:hAnsi="Marianne"/>
          <w:noProof/>
        </w:rPr>
        <w:t>Liste des matériel</w:t>
      </w:r>
      <w:r w:rsidR="0030515F" w:rsidRPr="00573DD4">
        <w:rPr>
          <w:rFonts w:ascii="Marianne" w:hAnsi="Marianne"/>
          <w:noProof/>
        </w:rPr>
        <w:t>s</w:t>
      </w:r>
    </w:p>
    <w:p w:rsidR="00216DF9" w:rsidRPr="00573DD4" w:rsidRDefault="00216DF9" w:rsidP="00216DF9">
      <w:pPr>
        <w:widowControl/>
        <w:numPr>
          <w:ilvl w:val="0"/>
          <w:numId w:val="35"/>
        </w:numPr>
        <w:autoSpaceDE/>
        <w:autoSpaceDN/>
        <w:ind w:left="360" w:hanging="76"/>
        <w:jc w:val="both"/>
        <w:rPr>
          <w:rFonts w:ascii="Marianne" w:hAnsi="Marianne"/>
        </w:rPr>
      </w:pPr>
      <w:r w:rsidRPr="00573DD4">
        <w:rPr>
          <w:rFonts w:ascii="Marianne" w:hAnsi="Marianne"/>
          <w:noProof/>
        </w:rPr>
        <w:t>Annexe 2</w:t>
      </w:r>
      <w:r w:rsidR="006950A3" w:rsidRPr="00573DD4">
        <w:rPr>
          <w:rFonts w:ascii="Calibri" w:hAnsi="Calibri" w:cs="Calibri"/>
          <w:noProof/>
        </w:rPr>
        <w:t> </w:t>
      </w:r>
      <w:r w:rsidR="0030515F" w:rsidRPr="00573DD4">
        <w:rPr>
          <w:rFonts w:ascii="Marianne" w:hAnsi="Marianne"/>
          <w:noProof/>
        </w:rPr>
        <w:t>Tarif</w:t>
      </w:r>
      <w:r w:rsidR="00AC0014">
        <w:rPr>
          <w:rFonts w:ascii="Marianne" w:hAnsi="Marianne"/>
          <w:noProof/>
        </w:rPr>
        <w:t>s</w:t>
      </w:r>
      <w:r w:rsidR="0030515F" w:rsidRPr="00573DD4">
        <w:rPr>
          <w:rFonts w:ascii="Marianne" w:hAnsi="Marianne"/>
          <w:noProof/>
        </w:rPr>
        <w:t xml:space="preserve"> des coupes</w:t>
      </w:r>
      <w:r w:rsidR="0030515F" w:rsidRPr="00573DD4">
        <w:rPr>
          <w:rFonts w:ascii="Calibri" w:hAnsi="Calibri" w:cs="Calibri"/>
          <w:noProof/>
        </w:rPr>
        <w:t> </w:t>
      </w:r>
    </w:p>
    <w:p w:rsidR="00216DF9" w:rsidRPr="00573DD4" w:rsidRDefault="00216DF9" w:rsidP="00216DF9">
      <w:pPr>
        <w:widowControl/>
        <w:numPr>
          <w:ilvl w:val="0"/>
          <w:numId w:val="35"/>
        </w:numPr>
        <w:autoSpaceDE/>
        <w:autoSpaceDN/>
        <w:ind w:left="360" w:hanging="76"/>
        <w:jc w:val="both"/>
        <w:rPr>
          <w:rFonts w:ascii="Marianne" w:hAnsi="Marianne"/>
        </w:rPr>
      </w:pPr>
      <w:r w:rsidRPr="00573DD4">
        <w:rPr>
          <w:rFonts w:ascii="Marianne" w:hAnsi="Marianne"/>
          <w:noProof/>
        </w:rPr>
        <w:t>Annexe 3</w:t>
      </w:r>
      <w:r w:rsidR="00B77001">
        <w:rPr>
          <w:rFonts w:ascii="Marianne" w:hAnsi="Marianne"/>
          <w:noProof/>
        </w:rPr>
        <w:t xml:space="preserve"> </w:t>
      </w:r>
      <w:r w:rsidR="00AC0014">
        <w:rPr>
          <w:rFonts w:ascii="Marianne" w:hAnsi="Marianne"/>
          <w:noProof/>
        </w:rPr>
        <w:t>Cadre de mémoire technique et ses documents justificatifs</w:t>
      </w:r>
    </w:p>
    <w:p w:rsidR="00216DF9" w:rsidRDefault="00216DF9" w:rsidP="00F133CE">
      <w:pPr>
        <w:pStyle w:val="Titre3"/>
        <w:spacing w:before="69" w:line="309" w:lineRule="auto"/>
        <w:ind w:left="0" w:right="38" w:hanging="5"/>
        <w:rPr>
          <w:b w:val="0"/>
          <w:color w:val="010101"/>
          <w:sz w:val="28"/>
          <w:szCs w:val="28"/>
          <w:u w:val="none"/>
        </w:rPr>
      </w:pPr>
    </w:p>
    <w:p w:rsidR="00AC0014" w:rsidRPr="00F133CE" w:rsidRDefault="00AC0014" w:rsidP="00F133CE">
      <w:pPr>
        <w:pStyle w:val="Titre3"/>
        <w:spacing w:before="69" w:line="309" w:lineRule="auto"/>
        <w:ind w:left="0" w:right="38" w:hanging="5"/>
        <w:rPr>
          <w:b w:val="0"/>
          <w:color w:val="010101"/>
          <w:sz w:val="28"/>
          <w:szCs w:val="28"/>
          <w:u w:val="none"/>
        </w:rPr>
      </w:pPr>
    </w:p>
    <w:p w:rsidR="003E58CC" w:rsidRPr="00121070" w:rsidRDefault="003E58CC" w:rsidP="003E58CC">
      <w:pPr>
        <w:pStyle w:val="Titre1"/>
        <w:rPr>
          <w:rFonts w:ascii="Marianne" w:hAnsi="Marianne"/>
          <w:sz w:val="22"/>
          <w:szCs w:val="22"/>
        </w:rPr>
      </w:pPr>
      <w:bookmarkStart w:id="5" w:name="_Toc222474888"/>
      <w:r w:rsidRPr="00121070">
        <w:rPr>
          <w:rFonts w:ascii="Marianne" w:hAnsi="Marianne"/>
          <w:sz w:val="22"/>
          <w:szCs w:val="22"/>
        </w:rPr>
        <w:lastRenderedPageBreak/>
        <w:t>Article 3</w:t>
      </w:r>
      <w:r w:rsidRPr="00121070">
        <w:rPr>
          <w:rFonts w:ascii="Marianne" w:hAnsi="Marianne"/>
          <w:sz w:val="22"/>
          <w:szCs w:val="22"/>
        </w:rPr>
        <w:tab/>
        <w:t xml:space="preserve"> Objet du contrat</w:t>
      </w:r>
      <w:bookmarkEnd w:id="5"/>
    </w:p>
    <w:p w:rsidR="003E58CC" w:rsidRPr="00121070" w:rsidRDefault="003E58CC" w:rsidP="003E58CC">
      <w:pPr>
        <w:rPr>
          <w:rFonts w:ascii="Marianne" w:hAnsi="Marianne"/>
        </w:rPr>
      </w:pPr>
    </w:p>
    <w:p w:rsidR="00AC0014" w:rsidRDefault="00216DF9" w:rsidP="00216DF9">
      <w:pPr>
        <w:spacing w:after="120"/>
        <w:jc w:val="both"/>
        <w:rPr>
          <w:rFonts w:ascii="Marianne" w:hAnsi="Marianne"/>
        </w:rPr>
      </w:pPr>
      <w:r w:rsidRPr="00C0689B">
        <w:rPr>
          <w:rFonts w:ascii="Marianne" w:hAnsi="Marianne"/>
        </w:rPr>
        <w:t xml:space="preserve">Le présent contrat de concession de service a pour objet </w:t>
      </w:r>
      <w:r w:rsidR="00AC0014">
        <w:rPr>
          <w:rFonts w:ascii="Marianne" w:hAnsi="Marianne"/>
        </w:rPr>
        <w:t>l’exploitation d’un salon de coiffure</w:t>
      </w:r>
      <w:r w:rsidRPr="00C0689B">
        <w:rPr>
          <w:rFonts w:ascii="Marianne" w:hAnsi="Marianne"/>
        </w:rPr>
        <w:t xml:space="preserve"> – </w:t>
      </w:r>
      <w:r w:rsidR="00AC0014">
        <w:rPr>
          <w:rFonts w:ascii="Marianne" w:hAnsi="Marianne"/>
        </w:rPr>
        <w:t xml:space="preserve">Base </w:t>
      </w:r>
      <w:r>
        <w:rPr>
          <w:rFonts w:ascii="Marianne" w:hAnsi="Marianne"/>
        </w:rPr>
        <w:t>Ecole Général Lejay</w:t>
      </w:r>
      <w:r w:rsidRPr="00C0689B">
        <w:rPr>
          <w:rFonts w:ascii="Marianne" w:hAnsi="Marianne"/>
        </w:rPr>
        <w:t xml:space="preserve"> – 83</w:t>
      </w:r>
      <w:r>
        <w:rPr>
          <w:rFonts w:ascii="Marianne" w:hAnsi="Marianne"/>
        </w:rPr>
        <w:t xml:space="preserve"> </w:t>
      </w:r>
      <w:r w:rsidR="009E3C95">
        <w:rPr>
          <w:rFonts w:ascii="Marianne" w:hAnsi="Marianne"/>
        </w:rPr>
        <w:t>3</w:t>
      </w:r>
      <w:r>
        <w:rPr>
          <w:rFonts w:ascii="Marianne" w:hAnsi="Marianne"/>
        </w:rPr>
        <w:t>40</w:t>
      </w:r>
      <w:r w:rsidRPr="00C0689B">
        <w:rPr>
          <w:rFonts w:ascii="Marianne" w:hAnsi="Marianne"/>
        </w:rPr>
        <w:t xml:space="preserve"> </w:t>
      </w:r>
      <w:r>
        <w:rPr>
          <w:rFonts w:ascii="Marianne" w:hAnsi="Marianne"/>
        </w:rPr>
        <w:t>Le Cannet des Maures</w:t>
      </w:r>
      <w:r w:rsidR="00AC0014">
        <w:rPr>
          <w:rFonts w:ascii="Marianne" w:hAnsi="Marianne"/>
        </w:rPr>
        <w:t>.</w:t>
      </w:r>
    </w:p>
    <w:p w:rsidR="00216DF9" w:rsidRPr="00272634" w:rsidRDefault="00AC0014" w:rsidP="00216DF9">
      <w:pPr>
        <w:spacing w:after="120"/>
        <w:jc w:val="both"/>
        <w:rPr>
          <w:rFonts w:ascii="Marianne" w:hAnsi="Marianne"/>
        </w:rPr>
      </w:pPr>
      <w:r>
        <w:rPr>
          <w:rFonts w:ascii="Marianne" w:hAnsi="Marianne"/>
        </w:rPr>
        <w:t>Un local est mis à disposition</w:t>
      </w:r>
      <w:r w:rsidR="00216DF9" w:rsidRPr="00C0689B">
        <w:rPr>
          <w:rFonts w:ascii="Marianne" w:hAnsi="Marianne"/>
        </w:rPr>
        <w:t xml:space="preserve"> </w:t>
      </w:r>
      <w:r w:rsidR="00216DF9" w:rsidRPr="00272634">
        <w:rPr>
          <w:rFonts w:ascii="Marianne" w:hAnsi="Marianne"/>
        </w:rPr>
        <w:t xml:space="preserve">au bâtiment </w:t>
      </w:r>
      <w:r w:rsidR="00216DF9">
        <w:rPr>
          <w:rFonts w:ascii="Marianne" w:hAnsi="Marianne"/>
        </w:rPr>
        <w:t>07 pièce 31</w:t>
      </w:r>
      <w:r w:rsidR="00216DF9" w:rsidRPr="00272634">
        <w:rPr>
          <w:rFonts w:ascii="Marianne" w:hAnsi="Marianne"/>
        </w:rPr>
        <w:t xml:space="preserve"> d’une superficie de </w:t>
      </w:r>
      <w:r w:rsidR="00216DF9">
        <w:rPr>
          <w:rFonts w:ascii="Marianne" w:hAnsi="Marianne"/>
        </w:rPr>
        <w:t>16</w:t>
      </w:r>
      <w:r w:rsidR="00216DF9" w:rsidRPr="00272634">
        <w:rPr>
          <w:rFonts w:ascii="Marianne" w:hAnsi="Marianne"/>
        </w:rPr>
        <w:t xml:space="preserve">m2 afin </w:t>
      </w:r>
      <w:r>
        <w:rPr>
          <w:rFonts w:ascii="Marianne" w:hAnsi="Marianne"/>
        </w:rPr>
        <w:t>de permettre l’exploitation du salon de coiffure.</w:t>
      </w:r>
    </w:p>
    <w:p w:rsidR="00216DF9" w:rsidRPr="00272634" w:rsidRDefault="00216DF9" w:rsidP="00216DF9">
      <w:pPr>
        <w:spacing w:after="120"/>
        <w:jc w:val="both"/>
        <w:rPr>
          <w:rFonts w:ascii="Marianne" w:hAnsi="Marianne"/>
        </w:rPr>
      </w:pPr>
      <w:r w:rsidRPr="00272634">
        <w:rPr>
          <w:rFonts w:ascii="Marianne" w:hAnsi="Marianne"/>
          <w:lang w:eastAsia="x-none"/>
        </w:rPr>
        <w:t>Le concessionnaire</w:t>
      </w:r>
      <w:r w:rsidRPr="00272634">
        <w:rPr>
          <w:rFonts w:ascii="Marianne" w:hAnsi="Marianne"/>
        </w:rPr>
        <w:t xml:space="preserve"> réalise les prestations au profit du personnel civil et militaire du ministère des Armées à l’exclusion de tout autre personnel.</w:t>
      </w:r>
    </w:p>
    <w:p w:rsidR="00216DF9" w:rsidRPr="00B77001" w:rsidRDefault="00216DF9" w:rsidP="00216DF9">
      <w:pPr>
        <w:spacing w:after="120"/>
        <w:jc w:val="both"/>
        <w:rPr>
          <w:rFonts w:ascii="Marianne" w:hAnsi="Marianne"/>
          <w:b/>
        </w:rPr>
      </w:pPr>
      <w:r w:rsidRPr="00B77001">
        <w:rPr>
          <w:rFonts w:ascii="Marianne" w:hAnsi="Marianne"/>
          <w:b/>
        </w:rPr>
        <w:t xml:space="preserve">Le bâtiment </w:t>
      </w:r>
      <w:r w:rsidR="009E3C95" w:rsidRPr="00B77001">
        <w:rPr>
          <w:rFonts w:ascii="Marianne" w:hAnsi="Marianne"/>
          <w:b/>
        </w:rPr>
        <w:t>07</w:t>
      </w:r>
      <w:r w:rsidRPr="00B77001">
        <w:rPr>
          <w:rFonts w:ascii="Marianne" w:hAnsi="Marianne"/>
          <w:b/>
        </w:rPr>
        <w:t xml:space="preserve"> n’étant pas classé Etablissement Recevant du Public (ERP), l’accès n’est pas autorisé aux familles.</w:t>
      </w:r>
    </w:p>
    <w:p w:rsidR="00216DF9" w:rsidRPr="00C0689B" w:rsidRDefault="00216DF9" w:rsidP="00216DF9">
      <w:pPr>
        <w:spacing w:after="120"/>
        <w:jc w:val="both"/>
        <w:rPr>
          <w:rFonts w:ascii="Marianne" w:hAnsi="Marianne"/>
        </w:rPr>
      </w:pPr>
      <w:r w:rsidRPr="00C0689B">
        <w:rPr>
          <w:rFonts w:ascii="Marianne" w:hAnsi="Marianne"/>
        </w:rPr>
        <w:t xml:space="preserve">Les installations mises à disposition ne pourront recevoir un autre emploi que celui prévu ci-dessus. </w:t>
      </w:r>
    </w:p>
    <w:p w:rsidR="003E58CC" w:rsidRPr="00121070" w:rsidRDefault="003E58CC" w:rsidP="003E58CC">
      <w:pPr>
        <w:pStyle w:val="TEXTE"/>
        <w:rPr>
          <w:rFonts w:ascii="Marianne" w:hAnsi="Marianne"/>
          <w:noProof/>
        </w:rPr>
      </w:pPr>
      <w:r w:rsidRPr="00121070">
        <w:rPr>
          <w:rFonts w:ascii="Marianne" w:hAnsi="Marianne"/>
        </w:rPr>
        <w:t>Pour information, l</w:t>
      </w:r>
      <w:r>
        <w:rPr>
          <w:rFonts w:ascii="Marianne" w:hAnsi="Marianne"/>
        </w:rPr>
        <w:t>’Ecole Général Lejay</w:t>
      </w:r>
      <w:r w:rsidRPr="00121070">
        <w:rPr>
          <w:rFonts w:ascii="Marianne" w:hAnsi="Marianne"/>
          <w:noProof/>
        </w:rPr>
        <w:t xml:space="preserve"> est composé d’ environ 1</w:t>
      </w:r>
      <w:r>
        <w:rPr>
          <w:rFonts w:ascii="Marianne" w:hAnsi="Marianne"/>
          <w:noProof/>
        </w:rPr>
        <w:t>0</w:t>
      </w:r>
      <w:r w:rsidRPr="00121070">
        <w:rPr>
          <w:rFonts w:ascii="Marianne" w:hAnsi="Marianne"/>
          <w:noProof/>
        </w:rPr>
        <w:t xml:space="preserve">00 personnes  issue de </w:t>
      </w:r>
      <w:r w:rsidR="00A26D25">
        <w:rPr>
          <w:rFonts w:ascii="Marianne" w:hAnsi="Marianne"/>
          <w:noProof/>
        </w:rPr>
        <w:t>de</w:t>
      </w:r>
      <w:r w:rsidRPr="00121070">
        <w:rPr>
          <w:rFonts w:ascii="Marianne" w:hAnsi="Marianne"/>
          <w:noProof/>
        </w:rPr>
        <w:t>ux écoles</w:t>
      </w:r>
      <w:r>
        <w:rPr>
          <w:rFonts w:ascii="Marianne" w:hAnsi="Marianne"/>
          <w:noProof/>
        </w:rPr>
        <w:t xml:space="preserve"> militaires</w:t>
      </w:r>
      <w:r w:rsidR="00A26D25">
        <w:rPr>
          <w:rFonts w:ascii="Marianne" w:hAnsi="Marianne"/>
          <w:noProof/>
        </w:rPr>
        <w:t xml:space="preserve"> (EFA et 2°RHC)</w:t>
      </w:r>
      <w:r>
        <w:rPr>
          <w:rFonts w:ascii="Marianne" w:hAnsi="Marianne"/>
          <w:noProof/>
        </w:rPr>
        <w:t xml:space="preserve"> </w:t>
      </w:r>
      <w:r w:rsidRPr="00121070">
        <w:rPr>
          <w:rFonts w:ascii="Marianne" w:hAnsi="Marianne"/>
          <w:noProof/>
        </w:rPr>
        <w:t xml:space="preserve">, et de plusieurs unités militaires.  </w:t>
      </w:r>
      <w:r w:rsidRPr="00121070">
        <w:rPr>
          <w:rFonts w:ascii="Marianne" w:hAnsi="Marianne" w:cs="Arial"/>
        </w:rPr>
        <w:t>La fréquentation sur site peut lors des périodes de vacance</w:t>
      </w:r>
      <w:r w:rsidR="0030515F">
        <w:rPr>
          <w:rFonts w:ascii="Marianne" w:hAnsi="Marianne" w:cs="Arial"/>
        </w:rPr>
        <w:t>s</w:t>
      </w:r>
      <w:r w:rsidRPr="00121070">
        <w:rPr>
          <w:rFonts w:ascii="Marianne" w:hAnsi="Marianne" w:cs="Arial"/>
        </w:rPr>
        <w:t xml:space="preserve"> </w:t>
      </w:r>
      <w:r>
        <w:rPr>
          <w:rFonts w:ascii="Marianne" w:hAnsi="Marianne" w:cs="Arial"/>
        </w:rPr>
        <w:t>estivale</w:t>
      </w:r>
      <w:r w:rsidR="0030515F">
        <w:rPr>
          <w:rFonts w:ascii="Marianne" w:hAnsi="Marianne" w:cs="Arial"/>
        </w:rPr>
        <w:t>s</w:t>
      </w:r>
      <w:r>
        <w:rPr>
          <w:rFonts w:ascii="Marianne" w:hAnsi="Marianne" w:cs="Arial"/>
        </w:rPr>
        <w:t xml:space="preserve"> </w:t>
      </w:r>
      <w:r w:rsidRPr="00121070">
        <w:rPr>
          <w:rFonts w:ascii="Marianne" w:hAnsi="Marianne" w:cs="Arial"/>
        </w:rPr>
        <w:t>avoir une baisse importante de fréquentation.</w:t>
      </w:r>
    </w:p>
    <w:p w:rsidR="00F133CE" w:rsidRPr="006D59C5" w:rsidRDefault="00F133CE" w:rsidP="00512652">
      <w:pPr>
        <w:pStyle w:val="Titre3"/>
        <w:spacing w:before="69" w:line="309" w:lineRule="auto"/>
        <w:ind w:left="0" w:right="38" w:hanging="5"/>
        <w:rPr>
          <w:color w:val="010101"/>
          <w:sz w:val="22"/>
          <w:szCs w:val="22"/>
          <w:u w:val="none"/>
        </w:rPr>
      </w:pPr>
    </w:p>
    <w:p w:rsidR="00A26D25" w:rsidRPr="00121070" w:rsidRDefault="00A26D25" w:rsidP="00A26D25">
      <w:pPr>
        <w:pStyle w:val="Titre1"/>
        <w:rPr>
          <w:rFonts w:ascii="Marianne" w:hAnsi="Marianne"/>
          <w:sz w:val="22"/>
          <w:szCs w:val="22"/>
        </w:rPr>
      </w:pPr>
      <w:bookmarkStart w:id="6" w:name="_Toc11231219"/>
      <w:bookmarkStart w:id="7" w:name="_Toc11232796"/>
      <w:bookmarkStart w:id="8" w:name="_Toc222474889"/>
      <w:r w:rsidRPr="00121070">
        <w:rPr>
          <w:rFonts w:ascii="Marianne" w:hAnsi="Marianne"/>
          <w:sz w:val="22"/>
          <w:szCs w:val="22"/>
        </w:rPr>
        <w:t>Article 4</w:t>
      </w:r>
      <w:r w:rsidRPr="00121070">
        <w:rPr>
          <w:rFonts w:ascii="Marianne" w:hAnsi="Marianne"/>
          <w:sz w:val="22"/>
          <w:szCs w:val="22"/>
        </w:rPr>
        <w:tab/>
        <w:t xml:space="preserve"> Durée</w:t>
      </w:r>
      <w:bookmarkEnd w:id="6"/>
      <w:bookmarkEnd w:id="7"/>
      <w:bookmarkEnd w:id="8"/>
    </w:p>
    <w:p w:rsidR="00A26D25" w:rsidRPr="00121070" w:rsidRDefault="00A26D25" w:rsidP="00A26D25">
      <w:pPr>
        <w:rPr>
          <w:rFonts w:ascii="Marianne" w:hAnsi="Marianne"/>
        </w:rPr>
      </w:pPr>
    </w:p>
    <w:p w:rsidR="00A26D25" w:rsidRPr="00121070" w:rsidRDefault="00A26D25" w:rsidP="00A26D25">
      <w:pPr>
        <w:pStyle w:val="Default"/>
        <w:jc w:val="both"/>
        <w:rPr>
          <w:rFonts w:ascii="Marianne" w:hAnsi="Marianne"/>
          <w:color w:val="auto"/>
          <w:sz w:val="22"/>
          <w:szCs w:val="22"/>
        </w:rPr>
      </w:pPr>
      <w:r w:rsidRPr="00121070">
        <w:rPr>
          <w:rFonts w:ascii="Marianne" w:hAnsi="Marianne"/>
          <w:color w:val="auto"/>
          <w:sz w:val="22"/>
          <w:szCs w:val="22"/>
        </w:rPr>
        <w:t xml:space="preserve">La durée du contrat de concession de service valant AOT </w:t>
      </w:r>
      <w:r w:rsidRPr="00F06391">
        <w:rPr>
          <w:rFonts w:ascii="Marianne" w:hAnsi="Marianne"/>
          <w:color w:val="auto"/>
          <w:sz w:val="22"/>
          <w:szCs w:val="22"/>
        </w:rPr>
        <w:t xml:space="preserve">est </w:t>
      </w:r>
      <w:r w:rsidR="002C5ED8" w:rsidRPr="00CF3599">
        <w:rPr>
          <w:rFonts w:ascii="Marianne" w:hAnsi="Marianne"/>
          <w:color w:val="auto"/>
          <w:sz w:val="22"/>
          <w:szCs w:val="22"/>
        </w:rPr>
        <w:t>de</w:t>
      </w:r>
      <w:r w:rsidRPr="00CF3599">
        <w:rPr>
          <w:rFonts w:ascii="Marianne" w:hAnsi="Marianne"/>
          <w:color w:val="auto"/>
          <w:sz w:val="22"/>
          <w:szCs w:val="22"/>
        </w:rPr>
        <w:t xml:space="preserve"> (</w:t>
      </w:r>
      <w:r w:rsidR="001A16C7" w:rsidRPr="00CF3599">
        <w:rPr>
          <w:rFonts w:ascii="Marianne" w:hAnsi="Marianne"/>
          <w:color w:val="auto"/>
          <w:sz w:val="22"/>
          <w:szCs w:val="22"/>
        </w:rPr>
        <w:t>1</w:t>
      </w:r>
      <w:r w:rsidRPr="00CF3599">
        <w:rPr>
          <w:rFonts w:ascii="Marianne" w:hAnsi="Marianne"/>
          <w:color w:val="auto"/>
          <w:sz w:val="22"/>
          <w:szCs w:val="22"/>
        </w:rPr>
        <w:t>) an ferme à</w:t>
      </w:r>
      <w:r w:rsidR="00163BC7">
        <w:rPr>
          <w:rFonts w:ascii="Marianne" w:hAnsi="Marianne"/>
          <w:color w:val="auto"/>
          <w:sz w:val="22"/>
          <w:szCs w:val="22"/>
        </w:rPr>
        <w:t xml:space="preserve"> compter de sa date d’exécution.</w:t>
      </w:r>
      <w:r w:rsidRPr="00CF3599">
        <w:rPr>
          <w:rFonts w:ascii="Marianne" w:hAnsi="Marianne"/>
          <w:color w:val="auto"/>
          <w:sz w:val="22"/>
          <w:szCs w:val="22"/>
        </w:rPr>
        <w:t xml:space="preserve"> La concession est ensuite reconductible de manière tacite </w:t>
      </w:r>
      <w:r w:rsidR="001A16C7" w:rsidRPr="00CF3599">
        <w:rPr>
          <w:rFonts w:ascii="Marianne" w:hAnsi="Marianne"/>
          <w:color w:val="auto"/>
          <w:sz w:val="22"/>
          <w:szCs w:val="22"/>
        </w:rPr>
        <w:t>cinq</w:t>
      </w:r>
      <w:r w:rsidR="002C5ED8" w:rsidRPr="00CF3599">
        <w:rPr>
          <w:rFonts w:ascii="Marianne" w:hAnsi="Marianne"/>
          <w:color w:val="auto"/>
          <w:sz w:val="22"/>
          <w:szCs w:val="22"/>
        </w:rPr>
        <w:t xml:space="preserve"> </w:t>
      </w:r>
      <w:r w:rsidRPr="00CF3599">
        <w:rPr>
          <w:rFonts w:ascii="Marianne" w:hAnsi="Marianne"/>
          <w:color w:val="auto"/>
          <w:sz w:val="22"/>
          <w:szCs w:val="22"/>
        </w:rPr>
        <w:t>(</w:t>
      </w:r>
      <w:r w:rsidR="001A16C7" w:rsidRPr="00CF3599">
        <w:rPr>
          <w:rFonts w:ascii="Marianne" w:hAnsi="Marianne"/>
          <w:color w:val="auto"/>
          <w:sz w:val="22"/>
          <w:szCs w:val="22"/>
        </w:rPr>
        <w:t>5</w:t>
      </w:r>
      <w:r w:rsidRPr="00CF3599">
        <w:rPr>
          <w:rFonts w:ascii="Marianne" w:hAnsi="Marianne"/>
          <w:color w:val="auto"/>
          <w:sz w:val="22"/>
          <w:szCs w:val="22"/>
        </w:rPr>
        <w:t>) fois pour une période d’un (1) an soit une durée totale de six (</w:t>
      </w:r>
      <w:r w:rsidR="002C5ED8" w:rsidRPr="00CF3599">
        <w:rPr>
          <w:rFonts w:ascii="Marianne" w:hAnsi="Marianne"/>
          <w:color w:val="auto"/>
          <w:sz w:val="22"/>
          <w:szCs w:val="22"/>
        </w:rPr>
        <w:t>6</w:t>
      </w:r>
      <w:r w:rsidRPr="00CF3599">
        <w:rPr>
          <w:rFonts w:ascii="Marianne" w:hAnsi="Marianne"/>
          <w:color w:val="auto"/>
          <w:sz w:val="22"/>
          <w:szCs w:val="22"/>
        </w:rPr>
        <w:t>) ans.</w:t>
      </w:r>
      <w:r w:rsidRPr="00121070">
        <w:rPr>
          <w:rFonts w:ascii="Marianne" w:hAnsi="Marianne"/>
          <w:color w:val="auto"/>
          <w:sz w:val="22"/>
          <w:szCs w:val="22"/>
        </w:rPr>
        <w:t xml:space="preserve"> </w:t>
      </w:r>
    </w:p>
    <w:p w:rsidR="00A26D25" w:rsidRPr="00121070" w:rsidRDefault="00A26D25" w:rsidP="00A26D25">
      <w:pPr>
        <w:pStyle w:val="Default"/>
        <w:jc w:val="both"/>
        <w:rPr>
          <w:rFonts w:ascii="Marianne" w:hAnsi="Marianne"/>
          <w:color w:val="auto"/>
          <w:sz w:val="22"/>
          <w:szCs w:val="22"/>
        </w:rPr>
      </w:pPr>
    </w:p>
    <w:p w:rsidR="00A26D25" w:rsidRPr="00121070" w:rsidRDefault="00A26D25" w:rsidP="00A26D25">
      <w:pPr>
        <w:pStyle w:val="Default"/>
        <w:jc w:val="both"/>
        <w:rPr>
          <w:rFonts w:ascii="Marianne" w:hAnsi="Marianne"/>
          <w:color w:val="auto"/>
          <w:sz w:val="22"/>
          <w:szCs w:val="22"/>
        </w:rPr>
      </w:pPr>
      <w:r w:rsidRPr="00121070">
        <w:rPr>
          <w:rFonts w:ascii="Marianne" w:hAnsi="Marianne"/>
          <w:color w:val="auto"/>
          <w:sz w:val="22"/>
          <w:szCs w:val="22"/>
        </w:rPr>
        <w:t xml:space="preserve">Le concessionnaire de la concession n’a pas la faculté de refuser cette reconduction. </w:t>
      </w:r>
    </w:p>
    <w:p w:rsidR="00A26D25" w:rsidRDefault="00A26D25" w:rsidP="00A26D25">
      <w:pPr>
        <w:pStyle w:val="Default"/>
        <w:jc w:val="both"/>
        <w:rPr>
          <w:rFonts w:ascii="Marianne" w:hAnsi="Marianne"/>
          <w:color w:val="auto"/>
          <w:sz w:val="22"/>
          <w:szCs w:val="22"/>
        </w:rPr>
      </w:pPr>
      <w:r w:rsidRPr="00121070">
        <w:rPr>
          <w:rFonts w:ascii="Marianne" w:hAnsi="Marianne"/>
          <w:color w:val="auto"/>
          <w:sz w:val="22"/>
          <w:szCs w:val="22"/>
        </w:rPr>
        <w:t xml:space="preserve">Toutefois, s'il est décidé de ne pas reconduire la concession de service, le concessionnaire en est informé par lettre recommandée avec accusé de réception et au moins deux (2) mois avant le terme de la période de validité en cours, sa décision de dénoncer le contrat. </w:t>
      </w:r>
    </w:p>
    <w:p w:rsidR="00A26D25" w:rsidRDefault="00A26D25" w:rsidP="00A26D25">
      <w:pPr>
        <w:pStyle w:val="Default"/>
        <w:jc w:val="both"/>
        <w:rPr>
          <w:rFonts w:ascii="Marianne" w:hAnsi="Marianne"/>
          <w:color w:val="auto"/>
          <w:sz w:val="22"/>
          <w:szCs w:val="22"/>
        </w:rPr>
      </w:pPr>
    </w:p>
    <w:p w:rsidR="00A26D25" w:rsidRDefault="00A26D25" w:rsidP="00A26D25">
      <w:pPr>
        <w:jc w:val="both"/>
        <w:rPr>
          <w:rFonts w:ascii="Calibri" w:hAnsi="Calibri" w:cs="Calibri"/>
        </w:rPr>
      </w:pPr>
      <w:r>
        <w:rPr>
          <w:rFonts w:ascii="Marianne" w:hAnsi="Marianne"/>
        </w:rPr>
        <w:t>Le début d’exécution des prestations ne peut intervenir avant la signature du contrat et de la décision favorable du contrôle primaire</w:t>
      </w:r>
      <w:r>
        <w:rPr>
          <w:rFonts w:ascii="Calibri" w:hAnsi="Calibri" w:cs="Calibri"/>
        </w:rPr>
        <w:t>.</w:t>
      </w:r>
    </w:p>
    <w:p w:rsidR="00F133CE" w:rsidRPr="006D59C5" w:rsidRDefault="00F133CE" w:rsidP="00512652">
      <w:pPr>
        <w:pStyle w:val="Titre3"/>
        <w:spacing w:before="69" w:line="309" w:lineRule="auto"/>
        <w:ind w:left="0" w:right="38" w:hanging="5"/>
        <w:rPr>
          <w:color w:val="010101"/>
          <w:sz w:val="22"/>
          <w:szCs w:val="22"/>
          <w:u w:val="none"/>
        </w:rPr>
      </w:pPr>
    </w:p>
    <w:p w:rsidR="006302FF" w:rsidRPr="00121070" w:rsidRDefault="006302FF" w:rsidP="006302FF">
      <w:pPr>
        <w:pStyle w:val="Titre1"/>
        <w:rPr>
          <w:rFonts w:ascii="Marianne" w:hAnsi="Marianne"/>
          <w:sz w:val="22"/>
          <w:szCs w:val="22"/>
        </w:rPr>
      </w:pPr>
      <w:bookmarkStart w:id="9" w:name="_Toc222474890"/>
      <w:r w:rsidRPr="00121070">
        <w:rPr>
          <w:rFonts w:ascii="Marianne" w:hAnsi="Marianne"/>
          <w:sz w:val="22"/>
          <w:szCs w:val="22"/>
        </w:rPr>
        <w:t>Article 5</w:t>
      </w:r>
      <w:r w:rsidRPr="00121070">
        <w:rPr>
          <w:rFonts w:ascii="Marianne" w:hAnsi="Marianne"/>
          <w:sz w:val="22"/>
          <w:szCs w:val="22"/>
        </w:rPr>
        <w:tab/>
        <w:t>Avis de clause de réexamen</w:t>
      </w:r>
      <w:bookmarkEnd w:id="9"/>
      <w:r w:rsidRPr="00121070">
        <w:rPr>
          <w:rFonts w:ascii="Marianne" w:hAnsi="Marianne"/>
          <w:sz w:val="22"/>
          <w:szCs w:val="22"/>
        </w:rPr>
        <w:t xml:space="preserve">  </w:t>
      </w:r>
    </w:p>
    <w:p w:rsidR="006302FF" w:rsidRPr="00121070" w:rsidRDefault="006302FF" w:rsidP="006302FF">
      <w:pPr>
        <w:jc w:val="both"/>
        <w:rPr>
          <w:rFonts w:ascii="Marianne" w:hAnsi="Marianne"/>
        </w:rPr>
      </w:pPr>
    </w:p>
    <w:p w:rsidR="006302FF" w:rsidRPr="00121070" w:rsidRDefault="006302FF" w:rsidP="006302FF">
      <w:pPr>
        <w:spacing w:before="120"/>
        <w:jc w:val="both"/>
        <w:rPr>
          <w:rFonts w:ascii="Marianne" w:hAnsi="Marianne"/>
          <w:noProof/>
        </w:rPr>
      </w:pPr>
      <w:r w:rsidRPr="00121070">
        <w:rPr>
          <w:rFonts w:ascii="Marianne" w:hAnsi="Marianne"/>
          <w:noProof/>
        </w:rPr>
        <w:t>La prestation pourra être modifiée en fonction de la demande sous forme</w:t>
      </w:r>
      <w:r>
        <w:rPr>
          <w:rFonts w:ascii="Marianne" w:hAnsi="Marianne"/>
          <w:noProof/>
        </w:rPr>
        <w:t>’d'acte modificatif</w:t>
      </w:r>
      <w:r w:rsidRPr="00121070">
        <w:rPr>
          <w:rFonts w:ascii="Marianne" w:hAnsi="Marianne"/>
          <w:noProof/>
        </w:rPr>
        <w:t>.</w:t>
      </w:r>
    </w:p>
    <w:p w:rsidR="006302FF" w:rsidRPr="00121070" w:rsidRDefault="006302FF" w:rsidP="006302FF">
      <w:pPr>
        <w:pStyle w:val="Default"/>
        <w:jc w:val="both"/>
        <w:rPr>
          <w:rFonts w:ascii="Marianne" w:hAnsi="Marianne"/>
          <w:color w:val="auto"/>
          <w:sz w:val="22"/>
          <w:szCs w:val="22"/>
        </w:rPr>
      </w:pPr>
      <w:r w:rsidRPr="00121070">
        <w:rPr>
          <w:rFonts w:ascii="Marianne" w:hAnsi="Marianne"/>
          <w:color w:val="auto"/>
          <w:sz w:val="22"/>
          <w:szCs w:val="22"/>
        </w:rPr>
        <w:t xml:space="preserve">L’autorité </w:t>
      </w:r>
      <w:proofErr w:type="spellStart"/>
      <w:r w:rsidRPr="00121070">
        <w:rPr>
          <w:rFonts w:ascii="Marianne" w:hAnsi="Marianne"/>
          <w:color w:val="auto"/>
          <w:sz w:val="22"/>
          <w:szCs w:val="22"/>
        </w:rPr>
        <w:t>concédante</w:t>
      </w:r>
      <w:proofErr w:type="spellEnd"/>
      <w:r w:rsidRPr="00121070">
        <w:rPr>
          <w:rFonts w:ascii="Marianne" w:hAnsi="Marianne"/>
          <w:color w:val="auto"/>
          <w:sz w:val="22"/>
          <w:szCs w:val="22"/>
        </w:rPr>
        <w:t xml:space="preserve"> peut être amenée à modifier le périmètre de la prestation. Aussi, il est inséré dans la présente concession une clause de réexamen. </w:t>
      </w:r>
    </w:p>
    <w:p w:rsidR="006302FF" w:rsidRPr="00121070" w:rsidRDefault="006302FF" w:rsidP="006302FF">
      <w:pPr>
        <w:pStyle w:val="Default"/>
        <w:jc w:val="both"/>
        <w:rPr>
          <w:rFonts w:ascii="Marianne" w:hAnsi="Marianne"/>
          <w:color w:val="auto"/>
          <w:sz w:val="22"/>
          <w:szCs w:val="22"/>
        </w:rPr>
      </w:pPr>
      <w:r w:rsidRPr="00121070">
        <w:rPr>
          <w:rFonts w:ascii="Marianne" w:hAnsi="Marianne"/>
          <w:color w:val="auto"/>
          <w:sz w:val="22"/>
          <w:szCs w:val="22"/>
        </w:rPr>
        <w:t xml:space="preserve">Des modifications pourront être apportées sur décision unilatérale par </w:t>
      </w:r>
      <w:r w:rsidR="00B77001">
        <w:rPr>
          <w:rFonts w:ascii="Marianne" w:hAnsi="Marianne"/>
          <w:color w:val="auto"/>
          <w:sz w:val="22"/>
          <w:szCs w:val="22"/>
        </w:rPr>
        <w:t>acte modificatif</w:t>
      </w:r>
      <w:r w:rsidRPr="00121070">
        <w:rPr>
          <w:rFonts w:ascii="Marianne" w:hAnsi="Marianne"/>
          <w:color w:val="auto"/>
          <w:sz w:val="22"/>
          <w:szCs w:val="22"/>
        </w:rPr>
        <w:t xml:space="preserve"> dans les cas suivants : </w:t>
      </w:r>
    </w:p>
    <w:p w:rsidR="006302FF" w:rsidRDefault="006302FF" w:rsidP="006302FF">
      <w:pPr>
        <w:pStyle w:val="Default"/>
        <w:jc w:val="both"/>
        <w:rPr>
          <w:rFonts w:ascii="Marianne" w:hAnsi="Marianne"/>
          <w:color w:val="auto"/>
          <w:sz w:val="22"/>
          <w:szCs w:val="22"/>
        </w:rPr>
      </w:pPr>
    </w:p>
    <w:p w:rsidR="006302FF" w:rsidRPr="00121070" w:rsidRDefault="006302FF" w:rsidP="006302FF">
      <w:pPr>
        <w:pStyle w:val="Default"/>
        <w:ind w:firstLine="720"/>
        <w:jc w:val="both"/>
        <w:rPr>
          <w:rFonts w:ascii="Marianne" w:hAnsi="Marianne"/>
          <w:color w:val="auto"/>
          <w:sz w:val="22"/>
          <w:szCs w:val="22"/>
        </w:rPr>
      </w:pPr>
      <w:r w:rsidRPr="00121070">
        <w:rPr>
          <w:rFonts w:ascii="Marianne" w:hAnsi="Marianne"/>
          <w:color w:val="auto"/>
          <w:sz w:val="22"/>
          <w:szCs w:val="22"/>
        </w:rPr>
        <w:t xml:space="preserve">- ajout de prestations nouvelles non définies </w:t>
      </w:r>
      <w:r w:rsidR="00AC0014">
        <w:rPr>
          <w:rFonts w:ascii="Marianne" w:hAnsi="Marianne"/>
          <w:color w:val="auto"/>
          <w:sz w:val="22"/>
          <w:szCs w:val="22"/>
        </w:rPr>
        <w:t>au contrat</w:t>
      </w:r>
      <w:r w:rsidR="00AC0014">
        <w:rPr>
          <w:rFonts w:ascii="Calibri" w:hAnsi="Calibri" w:cs="Calibri"/>
          <w:color w:val="auto"/>
          <w:sz w:val="22"/>
          <w:szCs w:val="22"/>
        </w:rPr>
        <w:t> </w:t>
      </w:r>
      <w:r w:rsidR="00AC0014">
        <w:rPr>
          <w:rFonts w:ascii="Marianne" w:hAnsi="Marianne"/>
          <w:color w:val="auto"/>
          <w:sz w:val="22"/>
          <w:szCs w:val="22"/>
        </w:rPr>
        <w:t>;</w:t>
      </w:r>
    </w:p>
    <w:p w:rsidR="006302FF" w:rsidRPr="00121070" w:rsidRDefault="006302FF" w:rsidP="006302FF">
      <w:pPr>
        <w:pStyle w:val="Default"/>
        <w:ind w:firstLine="720"/>
        <w:jc w:val="both"/>
        <w:rPr>
          <w:rFonts w:ascii="Marianne" w:hAnsi="Marianne"/>
          <w:color w:val="auto"/>
          <w:sz w:val="22"/>
          <w:szCs w:val="22"/>
        </w:rPr>
      </w:pPr>
      <w:r w:rsidRPr="00121070">
        <w:rPr>
          <w:rFonts w:ascii="Marianne" w:hAnsi="Marianne"/>
          <w:color w:val="auto"/>
          <w:sz w:val="22"/>
          <w:szCs w:val="22"/>
        </w:rPr>
        <w:t xml:space="preserve">- modification de la règlementation applicable entraînant une modification des services initialement prévues ; </w:t>
      </w:r>
    </w:p>
    <w:p w:rsidR="006302FF" w:rsidRDefault="006302FF" w:rsidP="006302FF">
      <w:pPr>
        <w:pStyle w:val="Default"/>
        <w:ind w:firstLine="720"/>
        <w:jc w:val="both"/>
        <w:rPr>
          <w:rFonts w:ascii="Marianne" w:hAnsi="Marianne"/>
          <w:color w:val="auto"/>
          <w:sz w:val="22"/>
          <w:szCs w:val="22"/>
        </w:rPr>
      </w:pPr>
    </w:p>
    <w:p w:rsidR="006D59C5" w:rsidRDefault="006D59C5" w:rsidP="006302FF">
      <w:pPr>
        <w:pStyle w:val="Default"/>
        <w:ind w:firstLine="720"/>
        <w:jc w:val="both"/>
        <w:rPr>
          <w:rFonts w:ascii="Marianne" w:hAnsi="Marianne"/>
          <w:color w:val="auto"/>
          <w:sz w:val="22"/>
          <w:szCs w:val="22"/>
        </w:rPr>
      </w:pPr>
    </w:p>
    <w:p w:rsidR="006D59C5" w:rsidRDefault="006D59C5" w:rsidP="006302FF">
      <w:pPr>
        <w:pStyle w:val="Default"/>
        <w:ind w:firstLine="720"/>
        <w:jc w:val="both"/>
        <w:rPr>
          <w:rFonts w:ascii="Marianne" w:hAnsi="Marianne"/>
          <w:color w:val="auto"/>
          <w:sz w:val="22"/>
          <w:szCs w:val="22"/>
        </w:rPr>
      </w:pPr>
    </w:p>
    <w:p w:rsidR="006D59C5" w:rsidRDefault="006D59C5" w:rsidP="006302FF">
      <w:pPr>
        <w:pStyle w:val="Default"/>
        <w:ind w:firstLine="720"/>
        <w:jc w:val="both"/>
        <w:rPr>
          <w:rFonts w:ascii="Marianne" w:hAnsi="Marianne"/>
          <w:color w:val="auto"/>
          <w:sz w:val="22"/>
          <w:szCs w:val="22"/>
        </w:rPr>
      </w:pPr>
    </w:p>
    <w:p w:rsidR="006302FF" w:rsidRPr="00D9544E" w:rsidRDefault="006302FF" w:rsidP="006302FF">
      <w:pPr>
        <w:pStyle w:val="Default"/>
        <w:ind w:firstLine="720"/>
        <w:jc w:val="both"/>
        <w:rPr>
          <w:rFonts w:ascii="Marianne" w:hAnsi="Marianne"/>
          <w:color w:val="auto"/>
          <w:sz w:val="22"/>
          <w:szCs w:val="22"/>
        </w:rPr>
      </w:pPr>
      <w:r w:rsidRPr="00D9544E">
        <w:rPr>
          <w:rFonts w:ascii="Marianne" w:hAnsi="Marianne"/>
          <w:color w:val="auto"/>
          <w:sz w:val="22"/>
          <w:szCs w:val="22"/>
        </w:rPr>
        <w:lastRenderedPageBreak/>
        <w:t xml:space="preserve">- </w:t>
      </w:r>
      <w:r w:rsidRPr="00D9544E">
        <w:rPr>
          <w:rFonts w:ascii="Marianne" w:hAnsi="Marianne"/>
          <w:color w:val="auto"/>
          <w:sz w:val="22"/>
          <w:szCs w:val="22"/>
          <w:u w:val="single"/>
        </w:rPr>
        <w:t>Fermeture définitive de locaux</w:t>
      </w:r>
    </w:p>
    <w:p w:rsidR="006302FF" w:rsidRPr="00D9544E" w:rsidRDefault="006302FF" w:rsidP="006302FF">
      <w:pPr>
        <w:pStyle w:val="Default"/>
        <w:jc w:val="both"/>
        <w:rPr>
          <w:rFonts w:ascii="Marianne" w:hAnsi="Marianne"/>
          <w:color w:val="auto"/>
          <w:sz w:val="22"/>
          <w:szCs w:val="22"/>
        </w:rPr>
      </w:pPr>
      <w:r w:rsidRPr="00D9544E">
        <w:rPr>
          <w:rFonts w:ascii="Marianne" w:hAnsi="Marianne"/>
          <w:color w:val="auto"/>
          <w:sz w:val="22"/>
          <w:szCs w:val="22"/>
        </w:rPr>
        <w:t>Dans le cadre de la modernisation de l’action publique et plus particulièrement de la réforme des Armées, des locaux objets du présent contrat pourraient être fermés définitivement sans transfert de prestation.</w:t>
      </w:r>
    </w:p>
    <w:p w:rsidR="006302FF" w:rsidRPr="00D9544E" w:rsidRDefault="006302FF" w:rsidP="006302FF">
      <w:pPr>
        <w:pStyle w:val="Default"/>
        <w:jc w:val="both"/>
        <w:rPr>
          <w:rFonts w:ascii="Marianne" w:hAnsi="Marianne"/>
          <w:color w:val="auto"/>
          <w:sz w:val="22"/>
          <w:szCs w:val="22"/>
        </w:rPr>
      </w:pPr>
    </w:p>
    <w:p w:rsidR="006302FF" w:rsidRPr="00D9544E" w:rsidRDefault="006302FF" w:rsidP="006302FF">
      <w:pPr>
        <w:pStyle w:val="Default"/>
        <w:ind w:firstLine="720"/>
        <w:jc w:val="both"/>
        <w:rPr>
          <w:rFonts w:ascii="Marianne" w:hAnsi="Marianne"/>
          <w:color w:val="auto"/>
          <w:sz w:val="22"/>
          <w:szCs w:val="22"/>
        </w:rPr>
      </w:pPr>
      <w:r w:rsidRPr="00D9544E">
        <w:rPr>
          <w:rFonts w:ascii="Marianne" w:hAnsi="Marianne"/>
          <w:color w:val="auto"/>
          <w:sz w:val="22"/>
          <w:szCs w:val="22"/>
        </w:rPr>
        <w:t xml:space="preserve">- </w:t>
      </w:r>
      <w:r w:rsidRPr="00D9544E">
        <w:rPr>
          <w:rFonts w:ascii="Marianne" w:hAnsi="Marianne"/>
          <w:color w:val="auto"/>
          <w:sz w:val="22"/>
          <w:szCs w:val="22"/>
          <w:u w:val="single"/>
        </w:rPr>
        <w:t>Travaux de réhabilitation</w:t>
      </w:r>
    </w:p>
    <w:p w:rsidR="006302FF" w:rsidRPr="00D9544E" w:rsidRDefault="006302FF" w:rsidP="006302FF">
      <w:pPr>
        <w:pStyle w:val="Default"/>
        <w:jc w:val="both"/>
        <w:rPr>
          <w:rFonts w:ascii="Marianne" w:hAnsi="Marianne"/>
          <w:color w:val="auto"/>
          <w:sz w:val="22"/>
          <w:szCs w:val="22"/>
        </w:rPr>
      </w:pPr>
      <w:r w:rsidRPr="00D9544E">
        <w:rPr>
          <w:rFonts w:ascii="Marianne" w:hAnsi="Marianne"/>
          <w:color w:val="auto"/>
          <w:sz w:val="22"/>
          <w:szCs w:val="22"/>
        </w:rPr>
        <w:t xml:space="preserve">Des travaux de réhabilitation peuvent être envisagés dans certains locaux des Armées avec des dates prévisionnelles de commencement ou de fin des travaux incertaines ou inconnues à la notification du contrat, l’exécution des prestations attendues dans ces locaux pourra être interrompue puis reprise par </w:t>
      </w:r>
      <w:r w:rsidR="00B77001">
        <w:rPr>
          <w:rFonts w:ascii="Marianne" w:hAnsi="Marianne"/>
          <w:color w:val="auto"/>
          <w:sz w:val="22"/>
          <w:szCs w:val="22"/>
        </w:rPr>
        <w:t>acte modificatif</w:t>
      </w:r>
      <w:r w:rsidRPr="00D9544E">
        <w:rPr>
          <w:rFonts w:ascii="Marianne" w:hAnsi="Marianne"/>
          <w:color w:val="auto"/>
          <w:sz w:val="22"/>
          <w:szCs w:val="22"/>
        </w:rPr>
        <w:t xml:space="preserve"> notifiés au concessionnaire par </w:t>
      </w:r>
      <w:r>
        <w:rPr>
          <w:rFonts w:ascii="Marianne" w:hAnsi="Marianne"/>
          <w:color w:val="auto"/>
          <w:sz w:val="22"/>
          <w:szCs w:val="22"/>
        </w:rPr>
        <w:t xml:space="preserve">l’autorité </w:t>
      </w:r>
      <w:proofErr w:type="spellStart"/>
      <w:r>
        <w:rPr>
          <w:rFonts w:ascii="Marianne" w:hAnsi="Marianne"/>
          <w:color w:val="auto"/>
          <w:sz w:val="22"/>
          <w:szCs w:val="22"/>
        </w:rPr>
        <w:t>concédante</w:t>
      </w:r>
      <w:proofErr w:type="spellEnd"/>
      <w:r>
        <w:rPr>
          <w:rFonts w:ascii="Marianne" w:hAnsi="Marianne"/>
          <w:color w:val="auto"/>
          <w:sz w:val="22"/>
          <w:szCs w:val="22"/>
        </w:rPr>
        <w:t xml:space="preserve"> </w:t>
      </w:r>
      <w:r w:rsidRPr="00D9544E">
        <w:rPr>
          <w:rFonts w:ascii="Marianne" w:hAnsi="Marianne"/>
          <w:color w:val="auto"/>
          <w:sz w:val="22"/>
          <w:szCs w:val="22"/>
        </w:rPr>
        <w:t xml:space="preserve">avec un préavis minimum de </w:t>
      </w:r>
      <w:r>
        <w:rPr>
          <w:rFonts w:ascii="Marianne" w:hAnsi="Marianne"/>
          <w:color w:val="auto"/>
          <w:sz w:val="22"/>
          <w:szCs w:val="22"/>
        </w:rPr>
        <w:t>30</w:t>
      </w:r>
      <w:r w:rsidRPr="00D9544E">
        <w:rPr>
          <w:rFonts w:ascii="Marianne" w:hAnsi="Marianne"/>
          <w:color w:val="auto"/>
          <w:sz w:val="22"/>
          <w:szCs w:val="22"/>
        </w:rPr>
        <w:t xml:space="preserve"> jours.</w:t>
      </w:r>
    </w:p>
    <w:p w:rsidR="006302FF" w:rsidRPr="00D9544E" w:rsidRDefault="006302FF" w:rsidP="006302FF">
      <w:pPr>
        <w:pStyle w:val="Default"/>
        <w:jc w:val="both"/>
        <w:rPr>
          <w:rFonts w:ascii="Marianne" w:hAnsi="Marianne"/>
          <w:color w:val="auto"/>
          <w:sz w:val="22"/>
          <w:szCs w:val="22"/>
        </w:rPr>
      </w:pPr>
    </w:p>
    <w:p w:rsidR="006302FF" w:rsidRPr="00D9544E" w:rsidRDefault="006302FF" w:rsidP="006302FF">
      <w:pPr>
        <w:pStyle w:val="Default"/>
        <w:jc w:val="both"/>
        <w:rPr>
          <w:rFonts w:ascii="Marianne" w:hAnsi="Marianne"/>
          <w:color w:val="auto"/>
          <w:sz w:val="22"/>
          <w:szCs w:val="22"/>
        </w:rPr>
      </w:pPr>
      <w:r w:rsidRPr="00D9544E">
        <w:rPr>
          <w:rFonts w:ascii="Marianne" w:hAnsi="Marianne"/>
          <w:color w:val="auto"/>
          <w:sz w:val="22"/>
          <w:szCs w:val="22"/>
        </w:rPr>
        <w:t>En cas de modification, suppression du loca</w:t>
      </w:r>
      <w:r>
        <w:rPr>
          <w:rFonts w:ascii="Marianne" w:hAnsi="Marianne"/>
          <w:color w:val="auto"/>
          <w:sz w:val="22"/>
          <w:szCs w:val="22"/>
        </w:rPr>
        <w:t>l</w:t>
      </w:r>
      <w:r w:rsidRPr="00D9544E">
        <w:rPr>
          <w:rFonts w:ascii="Marianne" w:hAnsi="Marianne"/>
          <w:color w:val="auto"/>
          <w:sz w:val="22"/>
          <w:szCs w:val="22"/>
        </w:rPr>
        <w:t xml:space="preserve">, le concessionnaire ne saurait prétendre, à cette occasion, au versement d’une quelconque indemnité. </w:t>
      </w:r>
    </w:p>
    <w:p w:rsidR="006302FF" w:rsidRPr="00D9544E" w:rsidRDefault="006302FF" w:rsidP="006302FF">
      <w:pPr>
        <w:pStyle w:val="Default"/>
        <w:jc w:val="both"/>
        <w:rPr>
          <w:rFonts w:ascii="Marianne" w:hAnsi="Marianne"/>
          <w:color w:val="auto"/>
          <w:sz w:val="22"/>
          <w:szCs w:val="22"/>
        </w:rPr>
      </w:pPr>
      <w:r w:rsidRPr="00D9544E">
        <w:rPr>
          <w:rFonts w:ascii="Marianne" w:hAnsi="Marianne"/>
          <w:color w:val="auto"/>
          <w:sz w:val="22"/>
          <w:szCs w:val="22"/>
        </w:rPr>
        <w:t>Ces évolutions quantitatives seront prises en compte par le titulaire sur la base des prestations définies au présent contrat. Toute modification ci-dessus définie fera l’objet d’une information motivée via un courrier au concessionnaire</w:t>
      </w:r>
      <w:r>
        <w:rPr>
          <w:rFonts w:ascii="Marianne" w:hAnsi="Marianne"/>
          <w:color w:val="auto"/>
          <w:sz w:val="22"/>
          <w:szCs w:val="22"/>
        </w:rPr>
        <w:t>.</w:t>
      </w:r>
    </w:p>
    <w:p w:rsidR="006302FF" w:rsidRPr="00D9544E" w:rsidRDefault="006302FF" w:rsidP="006302FF">
      <w:pPr>
        <w:pStyle w:val="Default"/>
        <w:jc w:val="both"/>
        <w:rPr>
          <w:rFonts w:ascii="Marianne" w:hAnsi="Marianne"/>
          <w:color w:val="auto"/>
          <w:sz w:val="22"/>
          <w:szCs w:val="22"/>
        </w:rPr>
      </w:pPr>
    </w:p>
    <w:p w:rsidR="006302FF" w:rsidRPr="00D9544E" w:rsidRDefault="006302FF" w:rsidP="006302FF">
      <w:pPr>
        <w:pStyle w:val="Default"/>
        <w:jc w:val="both"/>
        <w:rPr>
          <w:rFonts w:ascii="Marianne" w:hAnsi="Marianne"/>
          <w:color w:val="auto"/>
          <w:sz w:val="22"/>
          <w:szCs w:val="22"/>
        </w:rPr>
      </w:pPr>
      <w:r w:rsidRPr="00D9544E">
        <w:rPr>
          <w:rFonts w:ascii="Marianne" w:hAnsi="Marianne"/>
          <w:color w:val="auto"/>
          <w:sz w:val="22"/>
          <w:szCs w:val="22"/>
        </w:rPr>
        <w:t xml:space="preserve">Les augmentations, diminutions des prestations seront formalisées à chaque modification. Il sera donc procédé à un réexamen du contrat par mise à jour des documents contractuels afférents à ces changements. </w:t>
      </w:r>
    </w:p>
    <w:p w:rsidR="006302FF" w:rsidRPr="00D9544E" w:rsidRDefault="006302FF" w:rsidP="006302FF">
      <w:pPr>
        <w:pStyle w:val="Default"/>
        <w:jc w:val="both"/>
        <w:rPr>
          <w:rFonts w:ascii="Marianne" w:hAnsi="Marianne"/>
          <w:color w:val="auto"/>
          <w:sz w:val="22"/>
          <w:szCs w:val="22"/>
        </w:rPr>
      </w:pPr>
      <w:r w:rsidRPr="00D9544E">
        <w:rPr>
          <w:rFonts w:ascii="Marianne" w:hAnsi="Marianne"/>
          <w:color w:val="auto"/>
          <w:sz w:val="22"/>
          <w:szCs w:val="22"/>
        </w:rPr>
        <w:t xml:space="preserve">Toute modification fera l'objet d'un </w:t>
      </w:r>
      <w:r>
        <w:rPr>
          <w:rFonts w:ascii="Marianne" w:hAnsi="Marianne"/>
          <w:color w:val="auto"/>
          <w:sz w:val="22"/>
          <w:szCs w:val="22"/>
        </w:rPr>
        <w:t>acte modificatif</w:t>
      </w:r>
      <w:r w:rsidRPr="00D9544E">
        <w:rPr>
          <w:rFonts w:ascii="Marianne" w:hAnsi="Marianne"/>
          <w:color w:val="auto"/>
          <w:sz w:val="22"/>
          <w:szCs w:val="22"/>
        </w:rPr>
        <w:t xml:space="preserve"> transmis au concessionnaire par courriel avec préavis de 30 jours avant la date prévue de la modification. </w:t>
      </w:r>
    </w:p>
    <w:p w:rsidR="006302FF" w:rsidRPr="00121070" w:rsidRDefault="006302FF" w:rsidP="006302FF">
      <w:pPr>
        <w:rPr>
          <w:rFonts w:ascii="Marianne" w:hAnsi="Marianne"/>
        </w:rPr>
      </w:pPr>
    </w:p>
    <w:p w:rsidR="006302FF" w:rsidRDefault="006302FF" w:rsidP="006302FF">
      <w:pPr>
        <w:pStyle w:val="Default"/>
        <w:jc w:val="both"/>
        <w:rPr>
          <w:rFonts w:ascii="Marianne" w:hAnsi="Marianne"/>
          <w:color w:val="auto"/>
          <w:sz w:val="22"/>
          <w:szCs w:val="22"/>
        </w:rPr>
      </w:pPr>
      <w:r w:rsidRPr="00121070">
        <w:rPr>
          <w:rFonts w:ascii="Marianne" w:hAnsi="Marianne"/>
          <w:color w:val="auto"/>
          <w:sz w:val="22"/>
          <w:szCs w:val="22"/>
        </w:rPr>
        <w:t>Le titulaire devra adapter les prestations sans modification du prix de vente et sans rémunération complémentaire ou supplémentaire.</w:t>
      </w:r>
      <w:r>
        <w:rPr>
          <w:rFonts w:ascii="Marianne" w:hAnsi="Marianne"/>
          <w:color w:val="auto"/>
          <w:sz w:val="22"/>
          <w:szCs w:val="22"/>
        </w:rPr>
        <w:t xml:space="preserve"> </w:t>
      </w:r>
    </w:p>
    <w:p w:rsidR="006302FF" w:rsidRDefault="006302FF" w:rsidP="006302FF">
      <w:pPr>
        <w:pStyle w:val="Default"/>
        <w:jc w:val="both"/>
        <w:rPr>
          <w:rFonts w:ascii="Marianne" w:hAnsi="Marianne"/>
          <w:color w:val="auto"/>
          <w:sz w:val="22"/>
          <w:szCs w:val="22"/>
        </w:rPr>
      </w:pPr>
    </w:p>
    <w:p w:rsidR="003676F1" w:rsidRPr="00C0689B" w:rsidRDefault="003676F1" w:rsidP="003676F1">
      <w:pPr>
        <w:pStyle w:val="Titre1"/>
        <w:rPr>
          <w:rFonts w:ascii="Marianne" w:hAnsi="Marianne"/>
          <w:sz w:val="22"/>
          <w:szCs w:val="22"/>
        </w:rPr>
      </w:pPr>
      <w:bookmarkStart w:id="10" w:name="_Toc99372930"/>
      <w:bookmarkStart w:id="11" w:name="_Toc222474891"/>
      <w:r w:rsidRPr="00C0689B">
        <w:rPr>
          <w:rFonts w:ascii="Marianne" w:hAnsi="Marianne"/>
          <w:sz w:val="22"/>
          <w:szCs w:val="22"/>
        </w:rPr>
        <w:t xml:space="preserve">Article </w:t>
      </w:r>
      <w:r w:rsidR="00497062">
        <w:rPr>
          <w:rFonts w:ascii="Marianne" w:hAnsi="Marianne"/>
          <w:sz w:val="22"/>
          <w:szCs w:val="22"/>
        </w:rPr>
        <w:t>6</w:t>
      </w:r>
      <w:r w:rsidRPr="00C0689B">
        <w:rPr>
          <w:rFonts w:ascii="Marianne" w:hAnsi="Marianne"/>
          <w:sz w:val="22"/>
          <w:szCs w:val="22"/>
        </w:rPr>
        <w:tab/>
        <w:t xml:space="preserve"> Conditions d’exploitation</w:t>
      </w:r>
      <w:bookmarkEnd w:id="10"/>
      <w:bookmarkEnd w:id="11"/>
      <w:r w:rsidRPr="00C0689B">
        <w:rPr>
          <w:rFonts w:ascii="Marianne" w:hAnsi="Marianne"/>
          <w:sz w:val="22"/>
          <w:szCs w:val="22"/>
        </w:rPr>
        <w:t xml:space="preserve">  </w:t>
      </w:r>
    </w:p>
    <w:p w:rsidR="003676F1" w:rsidRPr="00C0689B" w:rsidRDefault="003676F1" w:rsidP="003676F1">
      <w:pPr>
        <w:jc w:val="both"/>
        <w:rPr>
          <w:rFonts w:ascii="Marianne" w:hAnsi="Marianne"/>
        </w:rPr>
      </w:pPr>
    </w:p>
    <w:p w:rsidR="003676F1" w:rsidRPr="00C0689B" w:rsidRDefault="003676F1" w:rsidP="003676F1">
      <w:pPr>
        <w:jc w:val="both"/>
        <w:rPr>
          <w:rFonts w:ascii="Marianne" w:hAnsi="Marianne"/>
        </w:rPr>
      </w:pPr>
      <w:r w:rsidRPr="00C0689B">
        <w:rPr>
          <w:rFonts w:ascii="Marianne" w:hAnsi="Marianne"/>
        </w:rPr>
        <w:t xml:space="preserve">Le concessionnaire réalise ses prestations au profit </w:t>
      </w:r>
      <w:r>
        <w:rPr>
          <w:rFonts w:ascii="Marianne" w:hAnsi="Marianne"/>
        </w:rPr>
        <w:t>de</w:t>
      </w:r>
      <w:r w:rsidRPr="00957D62">
        <w:rPr>
          <w:rFonts w:ascii="Marianne" w:hAnsi="Marianne"/>
        </w:rPr>
        <w:t xml:space="preserve"> l’ensemble </w:t>
      </w:r>
      <w:r>
        <w:rPr>
          <w:rFonts w:ascii="Marianne" w:hAnsi="Marianne"/>
        </w:rPr>
        <w:t>du personnel civil et militaire du ministère des Armées.</w:t>
      </w:r>
    </w:p>
    <w:p w:rsidR="003676F1" w:rsidRPr="00C0689B" w:rsidRDefault="003676F1" w:rsidP="003676F1">
      <w:pPr>
        <w:jc w:val="both"/>
        <w:rPr>
          <w:rFonts w:ascii="Marianne" w:hAnsi="Marianne"/>
        </w:rPr>
      </w:pPr>
    </w:p>
    <w:p w:rsidR="003676F1" w:rsidRDefault="0030515F" w:rsidP="003676F1">
      <w:pPr>
        <w:jc w:val="both"/>
        <w:rPr>
          <w:rFonts w:ascii="Marianne" w:hAnsi="Marianne"/>
        </w:rPr>
      </w:pPr>
      <w:r>
        <w:rPr>
          <w:rFonts w:ascii="Marianne" w:hAnsi="Marianne"/>
        </w:rPr>
        <w:t>Le salon devra être ouvert du lundi au jeudi selon une amplitude horaire allant de 8h à 17h, et le vendredi de 83h30 à 12h. Les horaires sont proposés par le titul</w:t>
      </w:r>
      <w:r w:rsidR="00AC0014">
        <w:rPr>
          <w:rFonts w:ascii="Marianne" w:hAnsi="Marianne"/>
        </w:rPr>
        <w:t>aire dans son mémoire technique et ne devront pas dépasser les horaires maximaux prévus au code du travail et à la convention collective.</w:t>
      </w:r>
    </w:p>
    <w:p w:rsidR="00AC0014" w:rsidRDefault="00AC0014" w:rsidP="003676F1">
      <w:pPr>
        <w:jc w:val="both"/>
        <w:rPr>
          <w:rFonts w:ascii="Marianne" w:hAnsi="Marianne"/>
        </w:rPr>
      </w:pPr>
    </w:p>
    <w:p w:rsidR="003676F1" w:rsidRPr="00C0689B" w:rsidRDefault="003676F1" w:rsidP="003676F1">
      <w:pPr>
        <w:jc w:val="both"/>
        <w:rPr>
          <w:rFonts w:ascii="Marianne" w:hAnsi="Marianne"/>
        </w:rPr>
      </w:pPr>
      <w:r w:rsidRPr="00272634">
        <w:rPr>
          <w:rFonts w:ascii="Marianne" w:hAnsi="Marianne"/>
        </w:rPr>
        <w:t>Ces horaires pourront être modifiés</w:t>
      </w:r>
      <w:r w:rsidRPr="00C0689B">
        <w:rPr>
          <w:rFonts w:ascii="Marianne" w:hAnsi="Marianne"/>
        </w:rPr>
        <w:t xml:space="preserve"> par </w:t>
      </w:r>
      <w:r w:rsidR="00B77001">
        <w:rPr>
          <w:rFonts w:ascii="Marianne" w:hAnsi="Marianne"/>
        </w:rPr>
        <w:t>acte modificatif</w:t>
      </w:r>
      <w:r w:rsidRPr="00C0689B">
        <w:rPr>
          <w:rFonts w:ascii="Marianne" w:hAnsi="Marianne"/>
        </w:rPr>
        <w:t>.</w:t>
      </w:r>
    </w:p>
    <w:p w:rsidR="003676F1" w:rsidRPr="00C0689B" w:rsidRDefault="003676F1" w:rsidP="003676F1">
      <w:pPr>
        <w:jc w:val="both"/>
        <w:rPr>
          <w:rFonts w:ascii="Marianne" w:hAnsi="Marianne"/>
        </w:rPr>
      </w:pPr>
      <w:r w:rsidRPr="00C0689B">
        <w:rPr>
          <w:rFonts w:ascii="Marianne" w:hAnsi="Marianne"/>
        </w:rPr>
        <w:t>La fermeture du salon de coiffure en dehors de ces créneaux</w:t>
      </w:r>
      <w:r>
        <w:rPr>
          <w:rFonts w:ascii="Marianne" w:hAnsi="Marianne"/>
        </w:rPr>
        <w:t xml:space="preserve"> sera autorisée après accord de l’autorité </w:t>
      </w:r>
      <w:proofErr w:type="spellStart"/>
      <w:r w:rsidRPr="00184C38">
        <w:rPr>
          <w:rFonts w:ascii="Marianne" w:hAnsi="Marianne"/>
        </w:rPr>
        <w:t>concédant</w:t>
      </w:r>
      <w:r>
        <w:rPr>
          <w:rFonts w:ascii="Marianne" w:hAnsi="Marianne"/>
        </w:rPr>
        <w:t>e</w:t>
      </w:r>
      <w:proofErr w:type="spellEnd"/>
      <w:r w:rsidRPr="00184C38">
        <w:rPr>
          <w:rFonts w:ascii="Marianne" w:hAnsi="Marianne"/>
        </w:rPr>
        <w:t xml:space="preserve"> (</w:t>
      </w:r>
      <w:r>
        <w:rPr>
          <w:rFonts w:ascii="Marianne" w:eastAsia="Calibri" w:hAnsi="Marianne"/>
        </w:rPr>
        <w:t>période estivale et fin d’année</w:t>
      </w:r>
      <w:r w:rsidRPr="00184C38">
        <w:rPr>
          <w:rFonts w:ascii="Marianne" w:eastAsia="Calibri" w:hAnsi="Marianne"/>
        </w:rPr>
        <w:t>).</w:t>
      </w:r>
    </w:p>
    <w:p w:rsidR="003676F1" w:rsidRDefault="003676F1" w:rsidP="003676F1">
      <w:pPr>
        <w:spacing w:before="120"/>
        <w:jc w:val="both"/>
        <w:rPr>
          <w:rFonts w:ascii="Marianne" w:hAnsi="Marianne"/>
        </w:rPr>
      </w:pPr>
      <w:r w:rsidRPr="00431B96">
        <w:rPr>
          <w:rFonts w:ascii="Marianne" w:hAnsi="Marianne"/>
          <w:lang w:eastAsia="x-none"/>
        </w:rPr>
        <w:t xml:space="preserve">Le </w:t>
      </w:r>
      <w:r>
        <w:rPr>
          <w:rFonts w:ascii="Marianne" w:hAnsi="Marianne"/>
          <w:lang w:eastAsia="x-none"/>
        </w:rPr>
        <w:t>concessionnaire</w:t>
      </w:r>
      <w:r w:rsidRPr="00431B96">
        <w:rPr>
          <w:rFonts w:ascii="Marianne" w:hAnsi="Marianne"/>
          <w:lang w:eastAsia="x-none"/>
        </w:rPr>
        <w:t xml:space="preserve"> </w:t>
      </w:r>
      <w:r w:rsidRPr="00C0689B">
        <w:rPr>
          <w:rFonts w:ascii="Marianne" w:hAnsi="Marianne"/>
        </w:rPr>
        <w:t xml:space="preserve">s’engage à faire effectuer les prestations par son personnel qualifié, compétent, </w:t>
      </w:r>
      <w:r w:rsidRPr="00C0689B">
        <w:rPr>
          <w:rFonts w:ascii="Marianne" w:hAnsi="Marianne"/>
          <w:u w:val="single"/>
        </w:rPr>
        <w:t>ayant reçu préalablement la formation réglementaire</w:t>
      </w:r>
      <w:r w:rsidRPr="00C0689B">
        <w:rPr>
          <w:rFonts w:ascii="Marianne" w:hAnsi="Marianne"/>
        </w:rPr>
        <w:t>, disposant des habilitations requises</w:t>
      </w:r>
      <w:r>
        <w:rPr>
          <w:rFonts w:ascii="Marianne" w:hAnsi="Marianne"/>
        </w:rPr>
        <w:t xml:space="preserve"> conformément à l’article R121-1 et suivant du code de l’artisanat,</w:t>
      </w:r>
      <w:r w:rsidRPr="00C0689B">
        <w:rPr>
          <w:rFonts w:ascii="Marianne" w:hAnsi="Marianne"/>
        </w:rPr>
        <w:t xml:space="preserve"> et en situation régulière vis-à-vis de la réglementation contre le travail illégal.</w:t>
      </w:r>
    </w:p>
    <w:p w:rsidR="003676F1" w:rsidRPr="00C0689B" w:rsidRDefault="003676F1" w:rsidP="003676F1">
      <w:pPr>
        <w:jc w:val="both"/>
        <w:rPr>
          <w:rFonts w:ascii="Marianne" w:hAnsi="Marianne"/>
        </w:rPr>
      </w:pPr>
      <w:r w:rsidRPr="00C0689B">
        <w:rPr>
          <w:rFonts w:ascii="Marianne" w:hAnsi="Marianne"/>
        </w:rPr>
        <w:t>Tout stagiaire devra être accompagné d’un coiffeur expérimenté.</w:t>
      </w:r>
    </w:p>
    <w:p w:rsidR="003676F1" w:rsidRPr="00C0689B" w:rsidRDefault="003676F1" w:rsidP="003676F1">
      <w:pPr>
        <w:jc w:val="both"/>
        <w:rPr>
          <w:rFonts w:ascii="Marianne" w:hAnsi="Marianne"/>
        </w:rPr>
      </w:pPr>
    </w:p>
    <w:p w:rsidR="003676F1" w:rsidRDefault="003676F1" w:rsidP="003676F1">
      <w:pPr>
        <w:jc w:val="both"/>
        <w:rPr>
          <w:rFonts w:ascii="Marianne" w:hAnsi="Marianne"/>
        </w:rPr>
      </w:pPr>
      <w:r w:rsidRPr="00431B96">
        <w:rPr>
          <w:rFonts w:ascii="Marianne" w:hAnsi="Marianne"/>
          <w:lang w:eastAsia="x-none"/>
        </w:rPr>
        <w:t xml:space="preserve">Le </w:t>
      </w:r>
      <w:r>
        <w:rPr>
          <w:rFonts w:ascii="Marianne" w:hAnsi="Marianne"/>
          <w:lang w:eastAsia="x-none"/>
        </w:rPr>
        <w:t>concessionnaire</w:t>
      </w:r>
      <w:r w:rsidRPr="00C0689B">
        <w:rPr>
          <w:rFonts w:ascii="Marianne" w:hAnsi="Marianne"/>
        </w:rPr>
        <w:t xml:space="preserve"> est responsable du nettoyage quotidien du salon de coiffure ainsi que de la bonne application des mesures d’hygiène inhérentes à sa profession. Le respect de ces règles d’hygiène pourra être contrôlé, le cas échéant, par le service de santé des armées.</w:t>
      </w:r>
      <w:r w:rsidR="00AC0014">
        <w:rPr>
          <w:rFonts w:ascii="Marianne" w:hAnsi="Marianne"/>
        </w:rPr>
        <w:t xml:space="preserve"> </w:t>
      </w:r>
      <w:r>
        <w:rPr>
          <w:rFonts w:ascii="Marianne" w:hAnsi="Marianne"/>
        </w:rPr>
        <w:t>Les déchets doivent être recueillis dans un récipient muni d’un couvercle.</w:t>
      </w:r>
    </w:p>
    <w:p w:rsidR="00AC0014" w:rsidRDefault="00AC0014" w:rsidP="003676F1">
      <w:pPr>
        <w:jc w:val="both"/>
        <w:rPr>
          <w:rFonts w:ascii="Marianne" w:hAnsi="Marianne"/>
        </w:rPr>
      </w:pPr>
    </w:p>
    <w:p w:rsidR="00AC0014" w:rsidRDefault="00AC0014" w:rsidP="003676F1">
      <w:pPr>
        <w:jc w:val="both"/>
        <w:rPr>
          <w:rFonts w:ascii="Marianne" w:hAnsi="Marianne"/>
        </w:rPr>
      </w:pPr>
    </w:p>
    <w:p w:rsidR="003676F1" w:rsidRPr="00C0689B" w:rsidRDefault="003676F1" w:rsidP="003676F1">
      <w:pPr>
        <w:jc w:val="both"/>
        <w:rPr>
          <w:rFonts w:ascii="Marianne" w:hAnsi="Marianne"/>
        </w:rPr>
      </w:pPr>
      <w:r>
        <w:rPr>
          <w:rFonts w:ascii="Marianne" w:hAnsi="Marianne"/>
        </w:rPr>
        <w:t>Les objets utilisés sont entretenus de manière à n’être en aucun cas une cause de transmission d’affections contagieuses, les instruments doivent être désinfectés à chaque client.</w:t>
      </w:r>
    </w:p>
    <w:p w:rsidR="003676F1" w:rsidRDefault="003676F1" w:rsidP="003676F1">
      <w:pPr>
        <w:jc w:val="both"/>
        <w:rPr>
          <w:rFonts w:ascii="Marianne" w:hAnsi="Marianne"/>
        </w:rPr>
      </w:pPr>
      <w:r>
        <w:rPr>
          <w:rFonts w:ascii="Marianne" w:hAnsi="Marianne"/>
        </w:rPr>
        <w:t>Les serviettes sont renouvelées pour chaque client.</w:t>
      </w:r>
    </w:p>
    <w:p w:rsidR="003676F1" w:rsidRDefault="003676F1" w:rsidP="003676F1">
      <w:pPr>
        <w:jc w:val="both"/>
        <w:rPr>
          <w:rFonts w:ascii="Marianne" w:hAnsi="Marianne"/>
        </w:rPr>
      </w:pPr>
      <w:r>
        <w:rPr>
          <w:rFonts w:ascii="Marianne" w:hAnsi="Marianne"/>
        </w:rPr>
        <w:t>Une hygiène corporelle scrupuleuse doit être observée, et l’utilisation de gants est obligatoire pour les traitements spéciaux.</w:t>
      </w:r>
    </w:p>
    <w:p w:rsidR="003676F1" w:rsidRPr="00C0689B" w:rsidRDefault="003676F1" w:rsidP="003676F1">
      <w:pPr>
        <w:jc w:val="both"/>
        <w:rPr>
          <w:rFonts w:ascii="Marianne" w:hAnsi="Marianne"/>
        </w:rPr>
      </w:pPr>
      <w:r>
        <w:rPr>
          <w:rFonts w:ascii="Marianne" w:hAnsi="Marianne"/>
        </w:rPr>
        <w:t>Les produits doivent être conservés dans un récipient fermé.</w:t>
      </w:r>
    </w:p>
    <w:p w:rsidR="003676F1" w:rsidRDefault="003676F1" w:rsidP="003676F1">
      <w:pPr>
        <w:jc w:val="both"/>
        <w:rPr>
          <w:rFonts w:ascii="Marianne" w:hAnsi="Marianne"/>
          <w:lang w:eastAsia="x-none"/>
        </w:rPr>
      </w:pPr>
    </w:p>
    <w:p w:rsidR="003676F1" w:rsidRPr="00C0689B" w:rsidRDefault="003676F1" w:rsidP="003676F1">
      <w:pPr>
        <w:jc w:val="both"/>
        <w:rPr>
          <w:rFonts w:ascii="Marianne" w:hAnsi="Marianne"/>
        </w:rPr>
      </w:pPr>
      <w:r w:rsidRPr="00431B96">
        <w:rPr>
          <w:rFonts w:ascii="Marianne" w:hAnsi="Marianne"/>
          <w:lang w:eastAsia="x-none"/>
        </w:rPr>
        <w:t xml:space="preserve">Le </w:t>
      </w:r>
      <w:r>
        <w:rPr>
          <w:rFonts w:ascii="Marianne" w:hAnsi="Marianne"/>
          <w:lang w:eastAsia="x-none"/>
        </w:rPr>
        <w:t>concessionnaire</w:t>
      </w:r>
      <w:r w:rsidRPr="00C0689B">
        <w:rPr>
          <w:rFonts w:ascii="Marianne" w:hAnsi="Marianne"/>
        </w:rPr>
        <w:t xml:space="preserve"> s’engage</w:t>
      </w:r>
      <w:r w:rsidRPr="00C0689B">
        <w:rPr>
          <w:rFonts w:ascii="Calibri" w:hAnsi="Calibri" w:cs="Calibri"/>
        </w:rPr>
        <w:t> </w:t>
      </w:r>
      <w:r w:rsidRPr="00C0689B">
        <w:rPr>
          <w:rFonts w:ascii="Marianne" w:hAnsi="Marianne"/>
        </w:rPr>
        <w:t>:</w:t>
      </w:r>
    </w:p>
    <w:p w:rsidR="003676F1" w:rsidRPr="00C0689B" w:rsidRDefault="003676F1" w:rsidP="003676F1">
      <w:pPr>
        <w:jc w:val="both"/>
        <w:rPr>
          <w:rFonts w:ascii="Marianne" w:hAnsi="Marianne"/>
        </w:rPr>
      </w:pPr>
    </w:p>
    <w:p w:rsidR="003676F1" w:rsidRPr="00C0689B" w:rsidRDefault="003676F1" w:rsidP="003676F1">
      <w:pPr>
        <w:widowControl/>
        <w:numPr>
          <w:ilvl w:val="0"/>
          <w:numId w:val="27"/>
        </w:numPr>
        <w:autoSpaceDE/>
        <w:autoSpaceDN/>
        <w:jc w:val="both"/>
        <w:rPr>
          <w:rFonts w:ascii="Marianne" w:hAnsi="Marianne"/>
        </w:rPr>
      </w:pPr>
      <w:proofErr w:type="gramStart"/>
      <w:r w:rsidRPr="00C0689B">
        <w:rPr>
          <w:rFonts w:ascii="Marianne" w:hAnsi="Marianne"/>
        </w:rPr>
        <w:t>à</w:t>
      </w:r>
      <w:proofErr w:type="gramEnd"/>
      <w:r w:rsidRPr="00C0689B">
        <w:rPr>
          <w:rFonts w:ascii="Marianne" w:hAnsi="Marianne"/>
        </w:rPr>
        <w:t xml:space="preserve"> régler tous les droits, taxes et charges afférentes à sa profession</w:t>
      </w:r>
      <w:r w:rsidRPr="00C0689B">
        <w:rPr>
          <w:rFonts w:ascii="Calibri" w:hAnsi="Calibri" w:cs="Calibri"/>
        </w:rPr>
        <w:t> </w:t>
      </w:r>
      <w:r w:rsidRPr="00C0689B">
        <w:rPr>
          <w:rFonts w:ascii="Marianne" w:hAnsi="Marianne"/>
        </w:rPr>
        <w:t>;</w:t>
      </w:r>
    </w:p>
    <w:p w:rsidR="003676F1" w:rsidRDefault="003676F1" w:rsidP="003676F1">
      <w:pPr>
        <w:widowControl/>
        <w:numPr>
          <w:ilvl w:val="0"/>
          <w:numId w:val="27"/>
        </w:numPr>
        <w:autoSpaceDE/>
        <w:autoSpaceDN/>
        <w:jc w:val="both"/>
        <w:rPr>
          <w:rFonts w:ascii="Marianne" w:hAnsi="Marianne"/>
        </w:rPr>
      </w:pPr>
      <w:proofErr w:type="gramStart"/>
      <w:r w:rsidRPr="00C0689B">
        <w:rPr>
          <w:rFonts w:ascii="Marianne" w:hAnsi="Marianne"/>
        </w:rPr>
        <w:t>à</w:t>
      </w:r>
      <w:proofErr w:type="gramEnd"/>
      <w:r w:rsidRPr="00C0689B">
        <w:rPr>
          <w:rFonts w:ascii="Marianne" w:hAnsi="Marianne"/>
        </w:rPr>
        <w:t xml:space="preserve"> respecter les règles d’hygiène et de sécurité de sa profession</w:t>
      </w:r>
      <w:r w:rsidRPr="00C0689B">
        <w:rPr>
          <w:rFonts w:ascii="Calibri" w:hAnsi="Calibri" w:cs="Calibri"/>
        </w:rPr>
        <w:t> </w:t>
      </w:r>
      <w:r w:rsidRPr="00C0689B">
        <w:rPr>
          <w:rFonts w:ascii="Marianne" w:hAnsi="Marianne"/>
        </w:rPr>
        <w:t>;</w:t>
      </w:r>
    </w:p>
    <w:p w:rsidR="003676F1" w:rsidRDefault="003676F1" w:rsidP="003676F1">
      <w:pPr>
        <w:jc w:val="both"/>
        <w:rPr>
          <w:rFonts w:ascii="Marianne" w:hAnsi="Marianne"/>
        </w:rPr>
      </w:pPr>
    </w:p>
    <w:p w:rsidR="003676F1" w:rsidRPr="00C0689B" w:rsidRDefault="003676F1" w:rsidP="003676F1">
      <w:pPr>
        <w:jc w:val="both"/>
        <w:rPr>
          <w:rFonts w:ascii="Marianne" w:hAnsi="Marianne"/>
        </w:rPr>
      </w:pPr>
      <w:r w:rsidRPr="00EB4DFB">
        <w:rPr>
          <w:rFonts w:ascii="Marianne" w:hAnsi="Marianne"/>
          <w:noProof/>
        </w:rPr>
        <w:t>Le Cercle</w:t>
      </w:r>
      <w:r>
        <w:rPr>
          <w:rFonts w:ascii="Marianne" w:hAnsi="Marianne"/>
          <w:noProof/>
        </w:rPr>
        <w:t xml:space="preserve"> </w:t>
      </w:r>
      <w:r w:rsidRPr="00B35C00">
        <w:rPr>
          <w:rFonts w:ascii="Marianne" w:hAnsi="Marianne"/>
          <w:noProof/>
        </w:rPr>
        <w:t xml:space="preserve">de la Base de défense de Draguignan </w:t>
      </w:r>
      <w:r w:rsidRPr="00C0689B">
        <w:rPr>
          <w:rFonts w:ascii="Marianne" w:hAnsi="Marianne"/>
        </w:rPr>
        <w:t>conserve le droit d’effectuer des contrôles pour s’assurer de la bonne application des règles de fonctionnement du salon de coiffure et doivent obtenir du Concessionnaire tous les renseignements nécessaires à l’exercice de ses droits et obligations.</w:t>
      </w:r>
    </w:p>
    <w:p w:rsidR="003676F1" w:rsidRPr="00C0689B" w:rsidRDefault="003676F1" w:rsidP="003676F1">
      <w:pPr>
        <w:jc w:val="both"/>
        <w:rPr>
          <w:rFonts w:ascii="Marianne" w:hAnsi="Marianne"/>
        </w:rPr>
      </w:pPr>
    </w:p>
    <w:p w:rsidR="003676F1" w:rsidRPr="00C0689B" w:rsidRDefault="003676F1" w:rsidP="003676F1">
      <w:pPr>
        <w:jc w:val="both"/>
        <w:rPr>
          <w:rFonts w:ascii="Marianne" w:hAnsi="Marianne"/>
        </w:rPr>
      </w:pPr>
      <w:r w:rsidRPr="00C0689B">
        <w:rPr>
          <w:rFonts w:ascii="Marianne" w:hAnsi="Marianne"/>
        </w:rPr>
        <w:t>Le Concessionnaire ne peut affecter les lieux à une destination autre que celle prévue dans le présent contrat de concession.</w:t>
      </w:r>
    </w:p>
    <w:p w:rsidR="00F133CE" w:rsidRDefault="00F133CE" w:rsidP="00512652">
      <w:pPr>
        <w:pStyle w:val="Titre3"/>
        <w:spacing w:before="69" w:line="309" w:lineRule="auto"/>
        <w:ind w:left="0" w:right="38" w:hanging="5"/>
        <w:rPr>
          <w:color w:val="010101"/>
          <w:sz w:val="28"/>
          <w:szCs w:val="28"/>
          <w:u w:val="none"/>
        </w:rPr>
      </w:pPr>
    </w:p>
    <w:p w:rsidR="003676F1" w:rsidRPr="00C0689B" w:rsidRDefault="003676F1" w:rsidP="003676F1">
      <w:pPr>
        <w:pStyle w:val="Titre1"/>
        <w:rPr>
          <w:rFonts w:ascii="Marianne" w:hAnsi="Marianne"/>
          <w:sz w:val="22"/>
          <w:szCs w:val="22"/>
        </w:rPr>
      </w:pPr>
      <w:bookmarkStart w:id="12" w:name="_Toc99372931"/>
      <w:bookmarkStart w:id="13" w:name="_Toc222474892"/>
      <w:r>
        <w:rPr>
          <w:rFonts w:ascii="Marianne" w:hAnsi="Marianne"/>
          <w:sz w:val="22"/>
          <w:szCs w:val="22"/>
        </w:rPr>
        <w:t xml:space="preserve">Article </w:t>
      </w:r>
      <w:r w:rsidR="00497062">
        <w:rPr>
          <w:rFonts w:ascii="Marianne" w:hAnsi="Marianne"/>
          <w:sz w:val="22"/>
          <w:szCs w:val="22"/>
        </w:rPr>
        <w:t>7</w:t>
      </w:r>
      <w:r w:rsidRPr="00C0689B">
        <w:rPr>
          <w:rFonts w:ascii="Marianne" w:hAnsi="Marianne"/>
          <w:sz w:val="22"/>
          <w:szCs w:val="22"/>
        </w:rPr>
        <w:tab/>
        <w:t xml:space="preserve"> Energies </w:t>
      </w:r>
      <w:r>
        <w:rPr>
          <w:rFonts w:ascii="Marianne" w:hAnsi="Marianne"/>
          <w:sz w:val="22"/>
          <w:szCs w:val="22"/>
        </w:rPr>
        <w:t xml:space="preserve">- </w:t>
      </w:r>
      <w:r w:rsidRPr="00C0689B">
        <w:rPr>
          <w:rFonts w:ascii="Marianne" w:hAnsi="Marianne"/>
          <w:sz w:val="22"/>
          <w:szCs w:val="22"/>
        </w:rPr>
        <w:t>Matériels</w:t>
      </w:r>
      <w:bookmarkEnd w:id="12"/>
      <w:bookmarkEnd w:id="13"/>
    </w:p>
    <w:p w:rsidR="003676F1" w:rsidRPr="00C0689B" w:rsidRDefault="003676F1" w:rsidP="003676F1">
      <w:pPr>
        <w:jc w:val="both"/>
        <w:rPr>
          <w:rFonts w:ascii="Marianne" w:hAnsi="Marianne"/>
          <w:b/>
        </w:rPr>
      </w:pPr>
    </w:p>
    <w:p w:rsidR="003676F1" w:rsidRPr="00C0689B" w:rsidRDefault="003676F1" w:rsidP="003676F1">
      <w:pPr>
        <w:jc w:val="both"/>
        <w:rPr>
          <w:rFonts w:ascii="Marianne" w:hAnsi="Marianne"/>
        </w:rPr>
      </w:pPr>
      <w:r w:rsidRPr="00C0689B">
        <w:rPr>
          <w:rFonts w:ascii="Marianne" w:hAnsi="Marianne"/>
        </w:rPr>
        <w:t>Un état des lieux est dressé contradictoirement par les parties lors de la mise à disposition des biens et de leur restitution.</w:t>
      </w:r>
    </w:p>
    <w:p w:rsidR="003676F1" w:rsidRPr="00C0689B" w:rsidRDefault="003676F1" w:rsidP="003676F1">
      <w:pPr>
        <w:jc w:val="both"/>
        <w:rPr>
          <w:rFonts w:ascii="Marianne" w:hAnsi="Marianne"/>
          <w:b/>
        </w:rPr>
      </w:pPr>
    </w:p>
    <w:p w:rsidR="003676F1" w:rsidRPr="00C0689B" w:rsidRDefault="003676F1" w:rsidP="003676F1">
      <w:pPr>
        <w:jc w:val="both"/>
        <w:rPr>
          <w:rFonts w:ascii="Marianne" w:hAnsi="Marianne"/>
        </w:rPr>
      </w:pPr>
      <w:r w:rsidRPr="00C0689B">
        <w:rPr>
          <w:rFonts w:ascii="Marianne" w:hAnsi="Marianne"/>
        </w:rPr>
        <w:t xml:space="preserve">Les matériels mis à la disposition du prestataire comprennent, en plus du local, les installations fixes et mobiles listée en </w:t>
      </w:r>
      <w:r w:rsidR="001F5D4F" w:rsidRPr="001F5D4F">
        <w:rPr>
          <w:rFonts w:ascii="Marianne" w:hAnsi="Marianne"/>
        </w:rPr>
        <w:t>ann</w:t>
      </w:r>
      <w:r w:rsidR="00AC0014">
        <w:rPr>
          <w:rFonts w:ascii="Marianne" w:hAnsi="Marianne"/>
        </w:rPr>
        <w:t>exe 1</w:t>
      </w:r>
      <w:r w:rsidRPr="001F5D4F">
        <w:rPr>
          <w:rFonts w:ascii="Marianne" w:hAnsi="Marianne"/>
        </w:rPr>
        <w:t>.</w:t>
      </w:r>
    </w:p>
    <w:p w:rsidR="003676F1" w:rsidRPr="00C0689B" w:rsidRDefault="003676F1" w:rsidP="003676F1">
      <w:pPr>
        <w:jc w:val="both"/>
        <w:rPr>
          <w:rFonts w:ascii="Marianne" w:hAnsi="Marianne"/>
        </w:rPr>
      </w:pPr>
    </w:p>
    <w:p w:rsidR="003676F1" w:rsidRPr="00C0689B" w:rsidRDefault="003676F1" w:rsidP="003676F1">
      <w:pPr>
        <w:ind w:right="28"/>
        <w:jc w:val="both"/>
        <w:rPr>
          <w:rFonts w:ascii="Marianne" w:hAnsi="Marianne"/>
        </w:rPr>
      </w:pPr>
      <w:r w:rsidRPr="00C0689B">
        <w:rPr>
          <w:rFonts w:ascii="Marianne" w:hAnsi="Marianne"/>
        </w:rPr>
        <w:t xml:space="preserve">L’exploitant a la possibilité de mettre en place du matériel après autorisation du </w:t>
      </w:r>
      <w:r w:rsidRPr="00EB4DFB">
        <w:rPr>
          <w:rFonts w:ascii="Marianne" w:hAnsi="Marianne"/>
          <w:noProof/>
        </w:rPr>
        <w:t>Cercle</w:t>
      </w:r>
      <w:r>
        <w:rPr>
          <w:rFonts w:ascii="Marianne" w:hAnsi="Marianne"/>
          <w:noProof/>
        </w:rPr>
        <w:t xml:space="preserve"> </w:t>
      </w:r>
      <w:r w:rsidRPr="00B35C00">
        <w:rPr>
          <w:rFonts w:ascii="Marianne" w:hAnsi="Marianne"/>
          <w:noProof/>
        </w:rPr>
        <w:t>de la Base de défense de Draguignan</w:t>
      </w:r>
      <w:r w:rsidRPr="00C0689B">
        <w:rPr>
          <w:rFonts w:ascii="Marianne" w:hAnsi="Marianne"/>
        </w:rPr>
        <w:t xml:space="preserve">. Dans </w:t>
      </w:r>
      <w:r>
        <w:rPr>
          <w:rFonts w:ascii="Marianne" w:hAnsi="Marianne"/>
        </w:rPr>
        <w:t xml:space="preserve">ce </w:t>
      </w:r>
      <w:r w:rsidRPr="00C0689B">
        <w:rPr>
          <w:rFonts w:ascii="Marianne" w:hAnsi="Marianne"/>
        </w:rPr>
        <w:t>cas, le matériel déposé est la propriété du concessionnaire.</w:t>
      </w:r>
    </w:p>
    <w:p w:rsidR="003676F1" w:rsidRPr="00C0689B" w:rsidRDefault="003676F1" w:rsidP="003676F1">
      <w:pPr>
        <w:ind w:right="28"/>
        <w:jc w:val="both"/>
        <w:rPr>
          <w:rFonts w:ascii="Marianne" w:hAnsi="Marianne"/>
        </w:rPr>
      </w:pPr>
    </w:p>
    <w:p w:rsidR="003676F1" w:rsidRDefault="003676F1" w:rsidP="003676F1">
      <w:pPr>
        <w:ind w:right="28"/>
        <w:jc w:val="both"/>
        <w:rPr>
          <w:rFonts w:ascii="Marianne" w:hAnsi="Marianne"/>
        </w:rPr>
      </w:pPr>
      <w:r w:rsidRPr="00C0689B">
        <w:rPr>
          <w:rFonts w:ascii="Marianne" w:hAnsi="Marianne"/>
        </w:rPr>
        <w:t>Pendant toute la durée du contrat, le concessionnaire s’engage à assurer l’assistance, la maintenance et l’entretien du matériel qu’il aura mis en place et s’engage à assurer l’entretien courant des matériels mis à sa disposition.</w:t>
      </w:r>
      <w:r>
        <w:rPr>
          <w:rFonts w:ascii="Marianne" w:hAnsi="Marianne"/>
        </w:rPr>
        <w:t xml:space="preserve"> Le titulaire récupère le local et le matériel en état. </w:t>
      </w:r>
    </w:p>
    <w:p w:rsidR="003676F1" w:rsidRDefault="003676F1" w:rsidP="003676F1">
      <w:pPr>
        <w:ind w:right="28"/>
        <w:jc w:val="both"/>
        <w:rPr>
          <w:rFonts w:ascii="Marianne" w:hAnsi="Marianne"/>
          <w:b/>
        </w:rPr>
      </w:pPr>
    </w:p>
    <w:p w:rsidR="003676F1" w:rsidRPr="00DF7459" w:rsidRDefault="003676F1" w:rsidP="003676F1">
      <w:pPr>
        <w:ind w:right="28"/>
        <w:jc w:val="both"/>
        <w:rPr>
          <w:rFonts w:ascii="Marianne" w:hAnsi="Marianne"/>
          <w:b/>
        </w:rPr>
      </w:pPr>
      <w:r w:rsidRPr="00DF7459">
        <w:rPr>
          <w:rFonts w:ascii="Marianne" w:hAnsi="Marianne"/>
          <w:b/>
        </w:rPr>
        <w:t>En cas de dégradations, le remplacement du mobilier est à la charge du titulaire pendant toute la durée de la concession et lors de la restitution du local.</w:t>
      </w:r>
    </w:p>
    <w:p w:rsidR="003676F1" w:rsidRPr="00DF7459" w:rsidRDefault="003676F1" w:rsidP="003676F1">
      <w:pPr>
        <w:ind w:right="28"/>
        <w:jc w:val="both"/>
        <w:rPr>
          <w:rFonts w:ascii="Marianne" w:hAnsi="Marianne"/>
          <w:b/>
        </w:rPr>
      </w:pPr>
    </w:p>
    <w:p w:rsidR="003676F1" w:rsidRPr="00C0689B" w:rsidRDefault="003676F1" w:rsidP="003676F1">
      <w:pPr>
        <w:shd w:val="clear" w:color="auto" w:fill="FFFFFF"/>
        <w:ind w:right="141"/>
        <w:jc w:val="both"/>
        <w:rPr>
          <w:rFonts w:ascii="Marianne" w:hAnsi="Marianne"/>
        </w:rPr>
      </w:pPr>
      <w:r w:rsidRPr="00C0689B">
        <w:rPr>
          <w:rFonts w:ascii="Marianne" w:hAnsi="Marianne"/>
        </w:rPr>
        <w:t>Toutes les installations énergétiques devront répondre aux normes en vigueur et devront recevoir l’agrément du chargé de prévention.</w:t>
      </w:r>
    </w:p>
    <w:p w:rsidR="003676F1" w:rsidRPr="00C0689B" w:rsidRDefault="003676F1" w:rsidP="003676F1">
      <w:pPr>
        <w:shd w:val="clear" w:color="auto" w:fill="FFFFFF"/>
        <w:ind w:right="141"/>
        <w:jc w:val="both"/>
        <w:rPr>
          <w:rFonts w:ascii="Marianne" w:hAnsi="Marianne"/>
        </w:rPr>
      </w:pPr>
    </w:p>
    <w:p w:rsidR="003676F1" w:rsidRPr="00C0689B" w:rsidRDefault="003676F1" w:rsidP="003676F1">
      <w:pPr>
        <w:jc w:val="both"/>
        <w:rPr>
          <w:rFonts w:ascii="Marianne" w:hAnsi="Marianne"/>
        </w:rPr>
      </w:pPr>
      <w:r w:rsidRPr="00C0689B">
        <w:rPr>
          <w:rFonts w:ascii="Marianne" w:hAnsi="Marianne"/>
        </w:rPr>
        <w:t>L’eau, l’électricité, et le chauffage, restent à la charge de l’administration.</w:t>
      </w:r>
    </w:p>
    <w:p w:rsidR="003676F1" w:rsidRPr="00C0689B" w:rsidRDefault="003676F1" w:rsidP="003676F1">
      <w:pPr>
        <w:jc w:val="both"/>
        <w:rPr>
          <w:rFonts w:ascii="Marianne" w:hAnsi="Marianne"/>
        </w:rPr>
      </w:pPr>
    </w:p>
    <w:p w:rsidR="003676F1" w:rsidRPr="00C0689B" w:rsidRDefault="003676F1" w:rsidP="003676F1">
      <w:pPr>
        <w:jc w:val="both"/>
        <w:rPr>
          <w:rFonts w:ascii="Marianne" w:hAnsi="Marianne"/>
        </w:rPr>
      </w:pPr>
      <w:r w:rsidRPr="00431B96">
        <w:rPr>
          <w:rFonts w:ascii="Marianne" w:hAnsi="Marianne"/>
          <w:lang w:eastAsia="x-none"/>
        </w:rPr>
        <w:t xml:space="preserve">Le </w:t>
      </w:r>
      <w:r>
        <w:rPr>
          <w:rFonts w:ascii="Marianne" w:hAnsi="Marianne"/>
          <w:lang w:eastAsia="x-none"/>
        </w:rPr>
        <w:t>concessionnaire</w:t>
      </w:r>
      <w:r w:rsidRPr="00C0689B">
        <w:rPr>
          <w:rFonts w:ascii="Marianne" w:hAnsi="Marianne"/>
        </w:rPr>
        <w:t xml:space="preserve"> est responsable du nettoyage du local. Il doit fournir l’ensemble des produits, matériels et accessoires nécessaires à la coupe de cheveux.</w:t>
      </w:r>
    </w:p>
    <w:p w:rsidR="003676F1" w:rsidRPr="00C0689B" w:rsidRDefault="003676F1" w:rsidP="003676F1">
      <w:pPr>
        <w:jc w:val="both"/>
        <w:rPr>
          <w:rFonts w:ascii="Marianne" w:hAnsi="Marianne"/>
        </w:rPr>
      </w:pPr>
    </w:p>
    <w:p w:rsidR="003676F1" w:rsidRDefault="003676F1" w:rsidP="003676F1">
      <w:pPr>
        <w:jc w:val="both"/>
        <w:rPr>
          <w:rFonts w:ascii="Marianne" w:hAnsi="Marianne"/>
        </w:rPr>
      </w:pPr>
      <w:r w:rsidRPr="00C0689B">
        <w:rPr>
          <w:rFonts w:ascii="Marianne" w:hAnsi="Marianne"/>
        </w:rPr>
        <w:t xml:space="preserve">La fourniture et l’entretien des tenues et linges divers nécessaires aux prestations de </w:t>
      </w:r>
      <w:r w:rsidRPr="00C0689B">
        <w:rPr>
          <w:rFonts w:ascii="Marianne" w:hAnsi="Marianne"/>
        </w:rPr>
        <w:lastRenderedPageBreak/>
        <w:t>coiffure sont également à sa charge.</w:t>
      </w:r>
    </w:p>
    <w:p w:rsidR="003676F1" w:rsidRPr="00121070" w:rsidRDefault="003676F1" w:rsidP="003676F1">
      <w:pPr>
        <w:pStyle w:val="Titre1"/>
        <w:rPr>
          <w:rFonts w:ascii="Marianne" w:hAnsi="Marianne"/>
          <w:sz w:val="22"/>
          <w:szCs w:val="22"/>
        </w:rPr>
      </w:pPr>
      <w:bookmarkStart w:id="14" w:name="_Toc222474893"/>
      <w:r w:rsidRPr="00121070">
        <w:rPr>
          <w:rFonts w:ascii="Marianne" w:hAnsi="Marianne"/>
          <w:sz w:val="22"/>
          <w:szCs w:val="22"/>
        </w:rPr>
        <w:t>Article 8</w:t>
      </w:r>
      <w:r w:rsidRPr="00121070">
        <w:rPr>
          <w:rFonts w:ascii="Marianne" w:hAnsi="Marianne"/>
          <w:sz w:val="22"/>
          <w:szCs w:val="22"/>
        </w:rPr>
        <w:tab/>
      </w:r>
      <w:r w:rsidRPr="00D9544E">
        <w:rPr>
          <w:rFonts w:ascii="Marianne" w:hAnsi="Marianne"/>
          <w:sz w:val="22"/>
          <w:szCs w:val="22"/>
        </w:rPr>
        <w:t>Tarifs, bons de commande, facturation</w:t>
      </w:r>
      <w:bookmarkEnd w:id="14"/>
    </w:p>
    <w:p w:rsidR="003676F1" w:rsidRPr="00121070" w:rsidRDefault="003676F1" w:rsidP="003676F1">
      <w:pPr>
        <w:rPr>
          <w:rFonts w:ascii="Marianne" w:hAnsi="Marianne"/>
          <w:u w:val="single"/>
        </w:rPr>
      </w:pPr>
    </w:p>
    <w:p w:rsidR="003676F1" w:rsidRPr="0030515F" w:rsidRDefault="003676F1" w:rsidP="003676F1">
      <w:pPr>
        <w:ind w:right="28"/>
        <w:jc w:val="both"/>
        <w:rPr>
          <w:rFonts w:ascii="Marianne" w:hAnsi="Marianne"/>
          <w:b/>
        </w:rPr>
      </w:pPr>
      <w:r w:rsidRPr="0030515F">
        <w:rPr>
          <w:rFonts w:ascii="Marianne" w:hAnsi="Marianne"/>
          <w:b/>
        </w:rPr>
        <w:t>8.1 Tarifs</w:t>
      </w:r>
    </w:p>
    <w:p w:rsidR="0030515F" w:rsidRDefault="0030515F" w:rsidP="003676F1">
      <w:pPr>
        <w:jc w:val="both"/>
        <w:rPr>
          <w:rFonts w:ascii="Marianne" w:hAnsi="Marianne"/>
        </w:rPr>
      </w:pPr>
    </w:p>
    <w:p w:rsidR="003676F1" w:rsidRPr="00121070" w:rsidRDefault="003676F1" w:rsidP="003676F1">
      <w:pPr>
        <w:jc w:val="both"/>
        <w:rPr>
          <w:rFonts w:ascii="Marianne" w:hAnsi="Marianne"/>
        </w:rPr>
      </w:pPr>
      <w:r w:rsidRPr="00D9544E">
        <w:rPr>
          <w:rFonts w:ascii="Marianne" w:hAnsi="Marianne"/>
        </w:rPr>
        <w:t xml:space="preserve">Les tarifs sont listés à </w:t>
      </w:r>
      <w:r w:rsidR="00AC0014">
        <w:rPr>
          <w:rFonts w:ascii="Marianne" w:hAnsi="Marianne"/>
        </w:rPr>
        <w:t>l’annexe 2</w:t>
      </w:r>
      <w:r w:rsidRPr="001F5D4F">
        <w:rPr>
          <w:rFonts w:ascii="Marianne" w:hAnsi="Marianne"/>
        </w:rPr>
        <w:t>.</w:t>
      </w:r>
      <w:r w:rsidRPr="00121070">
        <w:rPr>
          <w:rFonts w:ascii="Marianne" w:hAnsi="Marianne"/>
        </w:rPr>
        <w:t xml:space="preserve"> </w:t>
      </w:r>
    </w:p>
    <w:p w:rsidR="003676F1" w:rsidRPr="00121070" w:rsidRDefault="003676F1" w:rsidP="003676F1">
      <w:pPr>
        <w:jc w:val="both"/>
        <w:rPr>
          <w:rFonts w:ascii="Marianne" w:hAnsi="Marianne"/>
        </w:rPr>
      </w:pPr>
    </w:p>
    <w:p w:rsidR="003676F1" w:rsidRPr="00121070" w:rsidRDefault="003676F1" w:rsidP="003676F1">
      <w:pPr>
        <w:adjustRightInd w:val="0"/>
        <w:jc w:val="both"/>
        <w:rPr>
          <w:rFonts w:ascii="Marianne" w:hAnsi="Marianne"/>
        </w:rPr>
      </w:pPr>
      <w:r w:rsidRPr="00121070">
        <w:rPr>
          <w:rFonts w:ascii="Marianne" w:hAnsi="Marianne"/>
        </w:rPr>
        <w:t>Les tarifs sont fermes par période d'un (1) an à compter de la notification de la concession.</w:t>
      </w:r>
    </w:p>
    <w:p w:rsidR="00347C1D" w:rsidRDefault="00347C1D" w:rsidP="003676F1">
      <w:pPr>
        <w:adjustRightInd w:val="0"/>
        <w:jc w:val="both"/>
        <w:rPr>
          <w:rFonts w:ascii="Marianne" w:hAnsi="Marianne"/>
        </w:rPr>
      </w:pPr>
    </w:p>
    <w:p w:rsidR="003676F1" w:rsidRDefault="003676F1" w:rsidP="003676F1">
      <w:pPr>
        <w:adjustRightInd w:val="0"/>
        <w:jc w:val="both"/>
        <w:rPr>
          <w:rFonts w:ascii="Marianne" w:hAnsi="Marianne"/>
        </w:rPr>
      </w:pPr>
      <w:r w:rsidRPr="00121070">
        <w:rPr>
          <w:rFonts w:ascii="Marianne" w:hAnsi="Marianne"/>
        </w:rPr>
        <w:t xml:space="preserve">Les tarifs pourront faire l'objet d'une </w:t>
      </w:r>
      <w:r w:rsidRPr="00121070">
        <w:rPr>
          <w:rFonts w:ascii="Marianne" w:hAnsi="Marianne"/>
          <w:color w:val="000000"/>
        </w:rPr>
        <w:t>révision à l’initiative du concessionnaire</w:t>
      </w:r>
      <w:r w:rsidRPr="00121070">
        <w:rPr>
          <w:rFonts w:ascii="Marianne" w:hAnsi="Marianne"/>
        </w:rPr>
        <w:t xml:space="preserve"> à la dat</w:t>
      </w:r>
      <w:r>
        <w:rPr>
          <w:rFonts w:ascii="Marianne" w:hAnsi="Marianne"/>
        </w:rPr>
        <w:t>e anniversaire de la concession.</w:t>
      </w:r>
    </w:p>
    <w:p w:rsidR="003676F1" w:rsidRPr="00121070" w:rsidRDefault="003676F1" w:rsidP="003676F1">
      <w:pPr>
        <w:jc w:val="both"/>
        <w:rPr>
          <w:rFonts w:ascii="Marianne" w:hAnsi="Marianne"/>
          <w:color w:val="000000"/>
        </w:rPr>
      </w:pPr>
      <w:r w:rsidRPr="00121070">
        <w:rPr>
          <w:rFonts w:ascii="Marianne" w:hAnsi="Marianne"/>
          <w:color w:val="000000"/>
        </w:rPr>
        <w:t>Le concessionnaire doit transmettre deux (2) mois au minimum avant la date anniversaire de la présente concession de service, sa demande de tarif révisée. Toute demande reçue par le concédant dans un délai inférieur à deux (2) mois avant la date anniversaire de la concession de service sera rejetée.</w:t>
      </w:r>
    </w:p>
    <w:p w:rsidR="003676F1" w:rsidRPr="00121070" w:rsidRDefault="003676F1" w:rsidP="003676F1">
      <w:pPr>
        <w:jc w:val="both"/>
        <w:rPr>
          <w:rFonts w:ascii="Marianne" w:hAnsi="Marianne"/>
          <w:color w:val="000000"/>
        </w:rPr>
      </w:pPr>
      <w:r w:rsidRPr="00121070">
        <w:rPr>
          <w:rFonts w:ascii="Marianne" w:hAnsi="Marianne"/>
          <w:color w:val="000000"/>
        </w:rPr>
        <w:t>La révision devra être validée par le concédant avant la mi</w:t>
      </w:r>
      <w:r>
        <w:rPr>
          <w:rFonts w:ascii="Marianne" w:hAnsi="Marianne"/>
          <w:color w:val="000000"/>
        </w:rPr>
        <w:t xml:space="preserve">se en place des nouveaux tarifs </w:t>
      </w:r>
      <w:r w:rsidRPr="00D9544E">
        <w:rPr>
          <w:rFonts w:ascii="Marianne" w:hAnsi="Marianne"/>
        </w:rPr>
        <w:t xml:space="preserve">par courrier d’acceptation de l’autorité </w:t>
      </w:r>
      <w:proofErr w:type="spellStart"/>
      <w:r w:rsidRPr="00D9544E">
        <w:rPr>
          <w:rFonts w:ascii="Marianne" w:hAnsi="Marianne"/>
        </w:rPr>
        <w:t>concédante</w:t>
      </w:r>
      <w:proofErr w:type="spellEnd"/>
    </w:p>
    <w:p w:rsidR="003676F1" w:rsidRDefault="003676F1" w:rsidP="003676F1">
      <w:pPr>
        <w:spacing w:after="240"/>
        <w:jc w:val="both"/>
        <w:rPr>
          <w:rFonts w:ascii="Marianne" w:hAnsi="Marianne"/>
          <w:color w:val="000000"/>
        </w:rPr>
      </w:pPr>
      <w:r w:rsidRPr="00121070">
        <w:rPr>
          <w:rFonts w:ascii="Marianne" w:hAnsi="Marianne"/>
          <w:color w:val="000000"/>
        </w:rPr>
        <w:t>Les prix, ainsi révisés, seront valables pour l’année considérée.</w:t>
      </w:r>
    </w:p>
    <w:p w:rsidR="00347C1D" w:rsidRPr="00C0689B" w:rsidRDefault="00347C1D" w:rsidP="00347C1D">
      <w:pPr>
        <w:rPr>
          <w:rFonts w:ascii="Marianne" w:hAnsi="Marianne"/>
        </w:rPr>
      </w:pPr>
      <w:r w:rsidRPr="00C0689B">
        <w:rPr>
          <w:rFonts w:ascii="Marianne" w:hAnsi="Marianne"/>
        </w:rPr>
        <w:t xml:space="preserve">Un </w:t>
      </w:r>
      <w:r w:rsidR="00B77001">
        <w:rPr>
          <w:rFonts w:ascii="Marianne" w:hAnsi="Marianne"/>
        </w:rPr>
        <w:t>acte modificatif</w:t>
      </w:r>
      <w:r w:rsidRPr="00C0689B">
        <w:rPr>
          <w:rFonts w:ascii="Marianne" w:hAnsi="Marianne"/>
        </w:rPr>
        <w:t xml:space="preserve"> au contrat sera établi fixant les nouvelles conditions tarifaires. </w:t>
      </w:r>
    </w:p>
    <w:p w:rsidR="00347C1D" w:rsidRPr="00C0689B" w:rsidRDefault="00347C1D" w:rsidP="00347C1D">
      <w:pPr>
        <w:jc w:val="both"/>
        <w:rPr>
          <w:rFonts w:ascii="Marianne" w:hAnsi="Marianne"/>
        </w:rPr>
      </w:pPr>
    </w:p>
    <w:p w:rsidR="00347C1D" w:rsidRPr="00C0689B" w:rsidRDefault="00347C1D" w:rsidP="00347C1D">
      <w:pPr>
        <w:jc w:val="both"/>
        <w:rPr>
          <w:rFonts w:ascii="Marianne" w:hAnsi="Marianne"/>
        </w:rPr>
      </w:pPr>
      <w:r w:rsidRPr="00C0689B">
        <w:rPr>
          <w:rFonts w:ascii="Marianne" w:hAnsi="Marianne"/>
        </w:rPr>
        <w:t>Les tarifs ainsi déterminés doivent être affichés par l’exploitant à l’entrée du salon de coiffure.</w:t>
      </w:r>
    </w:p>
    <w:p w:rsidR="00347C1D" w:rsidRPr="00C0689B" w:rsidRDefault="00347C1D" w:rsidP="00347C1D">
      <w:pPr>
        <w:jc w:val="both"/>
        <w:rPr>
          <w:rFonts w:ascii="Marianne" w:hAnsi="Marianne"/>
        </w:rPr>
      </w:pPr>
    </w:p>
    <w:p w:rsidR="00347C1D" w:rsidRPr="00C0689B" w:rsidRDefault="00347C1D" w:rsidP="00347C1D">
      <w:pPr>
        <w:jc w:val="both"/>
        <w:rPr>
          <w:rFonts w:ascii="Marianne" w:hAnsi="Marianne"/>
        </w:rPr>
      </w:pPr>
      <w:r w:rsidRPr="00C0689B">
        <w:rPr>
          <w:rFonts w:ascii="Marianne" w:hAnsi="Marianne"/>
        </w:rPr>
        <w:t>Chaque client règle au coiffeur le montant de la prestation et signe un registre permettant de comptabiliser le nombre de coupes réalisé par l’exploitant.</w:t>
      </w:r>
    </w:p>
    <w:p w:rsidR="00347C1D" w:rsidRPr="00C0689B" w:rsidRDefault="00347C1D" w:rsidP="00347C1D">
      <w:pPr>
        <w:jc w:val="both"/>
        <w:rPr>
          <w:rFonts w:ascii="Marianne" w:hAnsi="Marianne"/>
        </w:rPr>
      </w:pPr>
    </w:p>
    <w:p w:rsidR="00347C1D" w:rsidRDefault="00347C1D" w:rsidP="00347C1D">
      <w:pPr>
        <w:jc w:val="both"/>
        <w:rPr>
          <w:rFonts w:ascii="Calibri" w:hAnsi="Calibri" w:cs="Calibri"/>
          <w:noProof/>
        </w:rPr>
      </w:pPr>
      <w:r w:rsidRPr="00C0689B">
        <w:rPr>
          <w:rFonts w:ascii="Marianne" w:hAnsi="Marianne"/>
        </w:rPr>
        <w:t xml:space="preserve">Le concessionnaire est responsable de la bonne tenue de ce registre qui sera mis à sa disposition par le cercle </w:t>
      </w:r>
      <w:r w:rsidRPr="00B35C00">
        <w:rPr>
          <w:rFonts w:ascii="Marianne" w:hAnsi="Marianne"/>
          <w:noProof/>
        </w:rPr>
        <w:t>de la Base de défense de Draguignan</w:t>
      </w:r>
      <w:r>
        <w:rPr>
          <w:rFonts w:ascii="Calibri" w:hAnsi="Calibri" w:cs="Calibri"/>
          <w:noProof/>
        </w:rPr>
        <w:t>.</w:t>
      </w:r>
    </w:p>
    <w:p w:rsidR="0030515F" w:rsidRDefault="0030515F" w:rsidP="00347C1D">
      <w:pPr>
        <w:jc w:val="both"/>
        <w:rPr>
          <w:rFonts w:ascii="Calibri" w:hAnsi="Calibri" w:cs="Calibri"/>
          <w:noProof/>
        </w:rPr>
      </w:pPr>
    </w:p>
    <w:p w:rsidR="0030515F" w:rsidRDefault="0030515F" w:rsidP="0030515F">
      <w:pPr>
        <w:ind w:right="28"/>
        <w:jc w:val="both"/>
        <w:rPr>
          <w:rFonts w:ascii="Marianne" w:hAnsi="Marianne"/>
          <w:noProof/>
        </w:rPr>
      </w:pPr>
      <w:r w:rsidRPr="00D9544E">
        <w:rPr>
          <w:rFonts w:ascii="Marianne" w:hAnsi="Marianne"/>
        </w:rPr>
        <w:t>Le concessionnaire encaisse en totalité les recettes issues de l’exploitation d</w:t>
      </w:r>
      <w:r>
        <w:rPr>
          <w:rFonts w:ascii="Marianne" w:hAnsi="Marianne"/>
        </w:rPr>
        <w:t>u salon de coiffure</w:t>
      </w:r>
      <w:r w:rsidRPr="00D9544E">
        <w:rPr>
          <w:rFonts w:ascii="Marianne" w:hAnsi="Marianne"/>
        </w:rPr>
        <w:t xml:space="preserve"> destinées à l’usage des ayants droits du cercle </w:t>
      </w:r>
      <w:r w:rsidRPr="00D9544E">
        <w:rPr>
          <w:rFonts w:ascii="Marianne" w:hAnsi="Marianne"/>
          <w:noProof/>
        </w:rPr>
        <w:t>et supporte le risque commercial.</w:t>
      </w:r>
    </w:p>
    <w:p w:rsidR="0030515F" w:rsidRPr="00D9544E" w:rsidRDefault="0030515F" w:rsidP="0030515F">
      <w:pPr>
        <w:ind w:right="28"/>
        <w:jc w:val="both"/>
        <w:rPr>
          <w:rFonts w:ascii="Marianne" w:hAnsi="Marianne"/>
        </w:rPr>
      </w:pPr>
    </w:p>
    <w:p w:rsidR="0030515F" w:rsidRDefault="0030515F" w:rsidP="0030515F">
      <w:pPr>
        <w:pBdr>
          <w:top w:val="single" w:sz="4" w:space="1" w:color="auto"/>
          <w:left w:val="single" w:sz="4" w:space="4" w:color="auto"/>
          <w:bottom w:val="single" w:sz="4" w:space="1" w:color="auto"/>
          <w:right w:val="single" w:sz="4" w:space="4" w:color="auto"/>
        </w:pBdr>
        <w:tabs>
          <w:tab w:val="num" w:pos="851"/>
        </w:tabs>
        <w:ind w:right="28"/>
        <w:jc w:val="both"/>
        <w:rPr>
          <w:rFonts w:ascii="Marianne" w:hAnsi="Marianne"/>
          <w:b/>
        </w:rPr>
      </w:pPr>
      <w:r w:rsidRPr="001363A3">
        <w:rPr>
          <w:rFonts w:ascii="Marianne" w:hAnsi="Marianne"/>
          <w:b/>
        </w:rPr>
        <w:t>Un bilan d’activité annuel devra être transmis au 1er trimestre de l’année N+1 mentionnant le chiffre d’affaires réalisé</w:t>
      </w:r>
      <w:r>
        <w:rPr>
          <w:rFonts w:ascii="Marianne" w:hAnsi="Marianne"/>
          <w:b/>
        </w:rPr>
        <w:t xml:space="preserve"> à l’adresse</w:t>
      </w:r>
      <w:r>
        <w:rPr>
          <w:rFonts w:ascii="Calibri" w:hAnsi="Calibri" w:cs="Calibri"/>
          <w:b/>
        </w:rPr>
        <w:t> </w:t>
      </w:r>
      <w:r>
        <w:rPr>
          <w:rFonts w:ascii="Marianne" w:hAnsi="Marianne"/>
          <w:b/>
        </w:rPr>
        <w:t>:</w:t>
      </w:r>
    </w:p>
    <w:p w:rsidR="0030515F" w:rsidRDefault="0030515F" w:rsidP="0030515F">
      <w:pPr>
        <w:pBdr>
          <w:top w:val="single" w:sz="4" w:space="1" w:color="auto"/>
          <w:left w:val="single" w:sz="4" w:space="4" w:color="auto"/>
          <w:bottom w:val="single" w:sz="4" w:space="1" w:color="auto"/>
          <w:right w:val="single" w:sz="4" w:space="4" w:color="auto"/>
        </w:pBdr>
        <w:tabs>
          <w:tab w:val="num" w:pos="851"/>
        </w:tabs>
        <w:ind w:right="28"/>
        <w:jc w:val="both"/>
        <w:rPr>
          <w:rFonts w:ascii="Marianne" w:hAnsi="Marianne"/>
          <w:b/>
        </w:rPr>
      </w:pPr>
    </w:p>
    <w:p w:rsidR="0030515F" w:rsidRDefault="001C2DEB" w:rsidP="0030515F">
      <w:pPr>
        <w:pBdr>
          <w:top w:val="single" w:sz="4" w:space="1" w:color="auto"/>
          <w:left w:val="single" w:sz="4" w:space="4" w:color="auto"/>
          <w:bottom w:val="single" w:sz="4" w:space="1" w:color="auto"/>
          <w:right w:val="single" w:sz="4" w:space="4" w:color="auto"/>
        </w:pBdr>
        <w:tabs>
          <w:tab w:val="num" w:pos="851"/>
        </w:tabs>
        <w:ind w:right="28"/>
        <w:jc w:val="center"/>
        <w:rPr>
          <w:rFonts w:ascii="Marianne" w:hAnsi="Marianne"/>
          <w:b/>
        </w:rPr>
      </w:pPr>
      <w:hyperlink r:id="rId9" w:history="1">
        <w:r w:rsidR="0030515F" w:rsidRPr="008B1C9B">
          <w:rPr>
            <w:rStyle w:val="Lienhypertexte"/>
            <w:rFonts w:ascii="Marianne" w:hAnsi="Marianne"/>
            <w:b/>
          </w:rPr>
          <w:t>gsc-dgn-brs-prescription.contact.fct@intradef.gouv.fr</w:t>
        </w:r>
      </w:hyperlink>
    </w:p>
    <w:p w:rsidR="0030515F" w:rsidRPr="001363A3" w:rsidRDefault="0030515F" w:rsidP="0030515F">
      <w:pPr>
        <w:pBdr>
          <w:top w:val="single" w:sz="4" w:space="1" w:color="auto"/>
          <w:left w:val="single" w:sz="4" w:space="4" w:color="auto"/>
          <w:bottom w:val="single" w:sz="4" w:space="1" w:color="auto"/>
          <w:right w:val="single" w:sz="4" w:space="4" w:color="auto"/>
        </w:pBdr>
        <w:tabs>
          <w:tab w:val="num" w:pos="851"/>
        </w:tabs>
        <w:ind w:right="28"/>
        <w:jc w:val="both"/>
        <w:rPr>
          <w:rFonts w:ascii="Marianne" w:hAnsi="Marianne"/>
          <w:b/>
        </w:rPr>
      </w:pPr>
    </w:p>
    <w:p w:rsidR="0030515F" w:rsidRPr="00D9544E" w:rsidRDefault="0030515F" w:rsidP="0030515F">
      <w:pPr>
        <w:jc w:val="both"/>
        <w:rPr>
          <w:rFonts w:ascii="Marianne" w:hAnsi="Marianne"/>
        </w:rPr>
      </w:pPr>
    </w:p>
    <w:p w:rsidR="0030515F" w:rsidRPr="00755A1B" w:rsidRDefault="0030515F" w:rsidP="0030515F">
      <w:pPr>
        <w:shd w:val="clear" w:color="auto" w:fill="FFFFFF"/>
        <w:jc w:val="both"/>
        <w:rPr>
          <w:rFonts w:ascii="Marianne" w:hAnsi="Marianne"/>
        </w:rPr>
      </w:pPr>
      <w:r w:rsidRPr="00755A1B">
        <w:rPr>
          <w:rFonts w:ascii="Marianne" w:hAnsi="Marianne"/>
        </w:rPr>
        <w:t>Ce bilan fournira au minimum, les informations suivantes :</w:t>
      </w:r>
    </w:p>
    <w:p w:rsidR="0030515F" w:rsidRPr="00755A1B" w:rsidRDefault="0030515F" w:rsidP="0030515F">
      <w:pPr>
        <w:shd w:val="clear" w:color="auto" w:fill="FFFFFF"/>
        <w:jc w:val="both"/>
        <w:rPr>
          <w:rFonts w:ascii="Marianne" w:hAnsi="Marianne"/>
        </w:rPr>
      </w:pPr>
    </w:p>
    <w:p w:rsidR="0030515F" w:rsidRPr="00755A1B" w:rsidRDefault="0030515F" w:rsidP="0030515F">
      <w:pPr>
        <w:shd w:val="clear" w:color="auto" w:fill="FFFFFF"/>
        <w:jc w:val="both"/>
        <w:rPr>
          <w:rFonts w:ascii="Marianne" w:hAnsi="Marianne"/>
        </w:rPr>
      </w:pPr>
      <w:r w:rsidRPr="00755A1B">
        <w:rPr>
          <w:rFonts w:ascii="Marianne" w:hAnsi="Marianne"/>
        </w:rPr>
        <w:t>- Chiffre d’affaires</w:t>
      </w:r>
      <w:r>
        <w:rPr>
          <w:rFonts w:ascii="Marianne" w:hAnsi="Marianne"/>
        </w:rPr>
        <w:t xml:space="preserve"> par type de prestation</w:t>
      </w:r>
      <w:r w:rsidRPr="00755A1B">
        <w:rPr>
          <w:rFonts w:ascii="Marianne" w:hAnsi="Marianne"/>
        </w:rPr>
        <w:t xml:space="preserve">; </w:t>
      </w:r>
    </w:p>
    <w:p w:rsidR="0030515F" w:rsidRDefault="0030515F" w:rsidP="0030515F">
      <w:pPr>
        <w:jc w:val="both"/>
        <w:rPr>
          <w:rFonts w:ascii="Marianne" w:hAnsi="Marianne"/>
        </w:rPr>
      </w:pPr>
    </w:p>
    <w:p w:rsidR="00347C1D" w:rsidRPr="00C0689B" w:rsidRDefault="00347C1D" w:rsidP="00347C1D">
      <w:pPr>
        <w:jc w:val="both"/>
        <w:rPr>
          <w:rFonts w:ascii="Marianne" w:hAnsi="Marianne"/>
        </w:rPr>
      </w:pPr>
    </w:p>
    <w:p w:rsidR="00347C1D" w:rsidRPr="00C0689B" w:rsidRDefault="00497062" w:rsidP="00347C1D">
      <w:pPr>
        <w:pStyle w:val="Titre1"/>
        <w:rPr>
          <w:rFonts w:ascii="Marianne" w:hAnsi="Marianne"/>
          <w:sz w:val="22"/>
          <w:szCs w:val="22"/>
        </w:rPr>
      </w:pPr>
      <w:bookmarkStart w:id="15" w:name="_Toc99372933"/>
      <w:bookmarkStart w:id="16" w:name="_Toc222474894"/>
      <w:r>
        <w:rPr>
          <w:rFonts w:ascii="Marianne" w:hAnsi="Marianne"/>
          <w:sz w:val="22"/>
          <w:szCs w:val="22"/>
        </w:rPr>
        <w:t>Article 9</w:t>
      </w:r>
      <w:r w:rsidR="00347C1D" w:rsidRPr="00C0689B">
        <w:rPr>
          <w:rFonts w:ascii="Marianne" w:hAnsi="Marianne"/>
          <w:sz w:val="22"/>
          <w:szCs w:val="22"/>
        </w:rPr>
        <w:tab/>
        <w:t>Respect de la législation</w:t>
      </w:r>
      <w:bookmarkEnd w:id="15"/>
      <w:bookmarkEnd w:id="16"/>
    </w:p>
    <w:p w:rsidR="00347C1D" w:rsidRPr="00C0689B" w:rsidRDefault="00347C1D" w:rsidP="00347C1D">
      <w:pPr>
        <w:spacing w:after="120"/>
        <w:jc w:val="both"/>
        <w:rPr>
          <w:rFonts w:ascii="Marianne" w:hAnsi="Marianne"/>
        </w:rPr>
      </w:pPr>
    </w:p>
    <w:p w:rsidR="00347C1D" w:rsidRPr="00C0689B" w:rsidRDefault="00347C1D" w:rsidP="00347C1D">
      <w:pPr>
        <w:spacing w:after="120"/>
        <w:jc w:val="both"/>
        <w:rPr>
          <w:rFonts w:ascii="Marianne" w:hAnsi="Marianne"/>
        </w:rPr>
      </w:pPr>
      <w:r w:rsidRPr="00C0689B">
        <w:rPr>
          <w:rFonts w:ascii="Marianne" w:hAnsi="Marianne"/>
        </w:rPr>
        <w:t xml:space="preserve">L’ensemble </w:t>
      </w:r>
      <w:r w:rsidRPr="00957D62">
        <w:rPr>
          <w:rFonts w:ascii="Marianne" w:hAnsi="Marianne"/>
        </w:rPr>
        <w:t>des prestations réalisées doivent être conformes aux différentes règlementations en vigueur.</w:t>
      </w:r>
      <w:r w:rsidRPr="00C0689B">
        <w:rPr>
          <w:rFonts w:ascii="Marianne" w:hAnsi="Marianne"/>
        </w:rPr>
        <w:t xml:space="preserve"> </w:t>
      </w:r>
    </w:p>
    <w:p w:rsidR="00347C1D" w:rsidRPr="00C0689B" w:rsidRDefault="00347C1D" w:rsidP="00347C1D">
      <w:pPr>
        <w:spacing w:after="120"/>
        <w:jc w:val="both"/>
        <w:rPr>
          <w:rFonts w:ascii="Marianne" w:hAnsi="Marianne"/>
        </w:rPr>
      </w:pPr>
      <w:r w:rsidRPr="00C0689B">
        <w:rPr>
          <w:rFonts w:ascii="Marianne" w:hAnsi="Marianne"/>
        </w:rPr>
        <w:t xml:space="preserve">L’ensemble des équipements installés et des aménagements réalisés par le </w:t>
      </w:r>
      <w:r w:rsidRPr="00C0689B">
        <w:rPr>
          <w:rFonts w:ascii="Marianne" w:hAnsi="Marianne"/>
        </w:rPr>
        <w:lastRenderedPageBreak/>
        <w:t xml:space="preserve">Concessionnaire doivent respecter la réglementation en vigueur, qu’il s’agisse notamment de la réglementation en matière de prévention des risques d’incendie, de la réglementation du travail ou de la réglementation sanitaire. </w:t>
      </w:r>
    </w:p>
    <w:p w:rsidR="00347C1D" w:rsidRPr="00C0689B" w:rsidRDefault="00347C1D" w:rsidP="00347C1D">
      <w:pPr>
        <w:spacing w:after="120"/>
        <w:jc w:val="both"/>
        <w:rPr>
          <w:rFonts w:ascii="Marianne" w:hAnsi="Marianne"/>
        </w:rPr>
      </w:pPr>
      <w:r w:rsidRPr="00C0689B">
        <w:rPr>
          <w:rFonts w:ascii="Marianne" w:hAnsi="Marianne"/>
        </w:rPr>
        <w:t xml:space="preserve">Le Concessionnaire doit se pourvoir de toutes les autorisations nécessaires à l'exercice de son commerce. Si ces autorisations ou même une seule d'entre elles lui étaient refusées ou venaient à lui être retirées, pour quelque cause que ce soit, la convention serait résiliée de plein droit sans que cela puisse lui donner droit à aucune indemnité, ni à aucun recours. </w:t>
      </w:r>
    </w:p>
    <w:p w:rsidR="00347C1D" w:rsidRPr="00C0689B" w:rsidRDefault="00347C1D" w:rsidP="00347C1D">
      <w:pPr>
        <w:spacing w:after="120"/>
        <w:jc w:val="both"/>
        <w:rPr>
          <w:rFonts w:ascii="Marianne" w:hAnsi="Marianne"/>
        </w:rPr>
      </w:pPr>
      <w:r w:rsidRPr="00C0689B">
        <w:rPr>
          <w:rFonts w:ascii="Marianne" w:hAnsi="Marianne"/>
        </w:rPr>
        <w:t>Le Concessionnaire demeure responsable de toutes les poursuites auxquelles peut donner lieu l'exercice de son activité commerciale, soit à cause de l'inobservation des lois et règlements, soit pour tout autre motif</w:t>
      </w:r>
      <w:r>
        <w:rPr>
          <w:rFonts w:ascii="Marianne" w:hAnsi="Marianne"/>
        </w:rPr>
        <w:t>.</w:t>
      </w:r>
    </w:p>
    <w:p w:rsidR="00347C1D" w:rsidRPr="00C0689B" w:rsidRDefault="00347C1D" w:rsidP="00347C1D">
      <w:pPr>
        <w:jc w:val="both"/>
        <w:rPr>
          <w:rFonts w:ascii="Marianne" w:hAnsi="Marianne"/>
        </w:rPr>
      </w:pPr>
    </w:p>
    <w:p w:rsidR="00347C1D" w:rsidRPr="00C0689B" w:rsidRDefault="00347C1D" w:rsidP="00347C1D">
      <w:pPr>
        <w:jc w:val="both"/>
        <w:rPr>
          <w:rFonts w:ascii="Marianne" w:hAnsi="Marianne"/>
        </w:rPr>
      </w:pPr>
      <w:r w:rsidRPr="00C0689B">
        <w:rPr>
          <w:rFonts w:ascii="Marianne" w:hAnsi="Marianne"/>
        </w:rPr>
        <w:t>Les dispositions relatives aux mesures à prendre vis-à-vis des personnes condamnées pour infraction à la législation fiscale sont rigoureusement observées par le fournisseur.</w:t>
      </w:r>
    </w:p>
    <w:p w:rsidR="00347C1D" w:rsidRPr="00C0689B" w:rsidRDefault="00347C1D" w:rsidP="00347C1D">
      <w:pPr>
        <w:jc w:val="both"/>
        <w:rPr>
          <w:rFonts w:ascii="Marianne" w:hAnsi="Marianne"/>
        </w:rPr>
      </w:pPr>
    </w:p>
    <w:p w:rsidR="00347C1D" w:rsidRPr="00C0689B" w:rsidRDefault="00347C1D" w:rsidP="00347C1D">
      <w:pPr>
        <w:ind w:right="-1"/>
        <w:jc w:val="both"/>
        <w:rPr>
          <w:rFonts w:ascii="Marianne" w:hAnsi="Marianne"/>
        </w:rPr>
      </w:pPr>
      <w:r w:rsidRPr="00C0689B">
        <w:rPr>
          <w:rFonts w:ascii="Marianne" w:hAnsi="Marianne"/>
        </w:rPr>
        <w:t>A cet effet, le concessionnaire fournira à la signature de la convention une preuve d’immatriculation de la société.</w:t>
      </w:r>
    </w:p>
    <w:p w:rsidR="00F133CE" w:rsidRDefault="00F133CE" w:rsidP="00512652">
      <w:pPr>
        <w:pStyle w:val="Titre3"/>
        <w:spacing w:before="69" w:line="309" w:lineRule="auto"/>
        <w:ind w:left="0" w:right="38" w:hanging="5"/>
        <w:rPr>
          <w:color w:val="010101"/>
          <w:sz w:val="28"/>
          <w:szCs w:val="28"/>
          <w:u w:val="none"/>
        </w:rPr>
      </w:pPr>
    </w:p>
    <w:p w:rsidR="00056210" w:rsidRPr="00C0689B" w:rsidRDefault="00056210" w:rsidP="00056210">
      <w:pPr>
        <w:pStyle w:val="Titre1"/>
        <w:rPr>
          <w:rFonts w:ascii="Marianne" w:hAnsi="Marianne"/>
          <w:sz w:val="22"/>
          <w:szCs w:val="22"/>
        </w:rPr>
      </w:pPr>
      <w:bookmarkStart w:id="17" w:name="_Toc99372934"/>
      <w:bookmarkStart w:id="18" w:name="_Toc222474895"/>
      <w:r>
        <w:rPr>
          <w:rFonts w:ascii="Marianne" w:hAnsi="Marianne"/>
          <w:sz w:val="22"/>
          <w:szCs w:val="22"/>
        </w:rPr>
        <w:t xml:space="preserve">Article </w:t>
      </w:r>
      <w:r w:rsidR="00497062">
        <w:rPr>
          <w:rFonts w:ascii="Marianne" w:hAnsi="Marianne"/>
          <w:sz w:val="22"/>
          <w:szCs w:val="22"/>
        </w:rPr>
        <w:t>10</w:t>
      </w:r>
      <w:r w:rsidRPr="00C0689B">
        <w:rPr>
          <w:rFonts w:ascii="Marianne" w:hAnsi="Marianne"/>
          <w:sz w:val="22"/>
          <w:szCs w:val="22"/>
        </w:rPr>
        <w:tab/>
        <w:t xml:space="preserve"> Responsabilités et assurances</w:t>
      </w:r>
      <w:bookmarkEnd w:id="17"/>
      <w:bookmarkEnd w:id="18"/>
    </w:p>
    <w:p w:rsidR="00056210" w:rsidRPr="00121070" w:rsidRDefault="00056210" w:rsidP="00056210">
      <w:pPr>
        <w:tabs>
          <w:tab w:val="right" w:leader="dot" w:pos="9498"/>
          <w:tab w:val="left" w:pos="9923"/>
        </w:tabs>
        <w:spacing w:before="240"/>
        <w:jc w:val="both"/>
        <w:rPr>
          <w:rFonts w:ascii="Marianne" w:hAnsi="Marianne"/>
        </w:rPr>
      </w:pPr>
      <w:r w:rsidRPr="00121070">
        <w:rPr>
          <w:rFonts w:ascii="Marianne" w:hAnsi="Marianne"/>
        </w:rPr>
        <w:t>Le titulaire déclare avoir contracté une assurance de responsabilité civile d’exploitation qui devra couvrir les dommages corporels et matériels</w:t>
      </w:r>
      <w:r w:rsidRPr="00121070">
        <w:rPr>
          <w:rFonts w:ascii="Calibri" w:hAnsi="Calibri" w:cs="Calibri"/>
        </w:rPr>
        <w:t> </w:t>
      </w:r>
      <w:r w:rsidRPr="00121070">
        <w:rPr>
          <w:rFonts w:ascii="Marianne" w:hAnsi="Marianne"/>
        </w:rPr>
        <w:t>: incendie, dégât des eaux, explosion, responsabilité civile, tant en ce qui concerne les dommages subis par les dits matériels, que ceux provoqués par ces derniers aux immeubles, matériels et personnels du Ministère des armées et des anciens combattants et des tiers. Elle devra être d’un montant suffisant et être souscrite auprès d’un établissement dont la solvabilité est reconnue.</w:t>
      </w:r>
    </w:p>
    <w:p w:rsidR="00056210" w:rsidRPr="00121070" w:rsidRDefault="00056210" w:rsidP="00056210">
      <w:pPr>
        <w:tabs>
          <w:tab w:val="right" w:leader="dot" w:pos="9498"/>
          <w:tab w:val="left" w:pos="9923"/>
        </w:tabs>
        <w:spacing w:before="120"/>
        <w:jc w:val="both"/>
        <w:rPr>
          <w:rFonts w:ascii="Marianne" w:hAnsi="Marianne"/>
        </w:rPr>
      </w:pPr>
      <w:r w:rsidRPr="00121070">
        <w:rPr>
          <w:rFonts w:ascii="Marianne" w:hAnsi="Marianne"/>
        </w:rPr>
        <w:t>Il devra justifier pendant toute la durée du marché qu’il est titulaire d’une assurance garantissant sa responsabilité à l’égard de l’ensemble du personnel exécutant la prestation, des tiers, des usagers, de la personne publique et de ses agents en cas d’accident causé par la conduite des prestations, les modalités de leur exécution, ou la tenue et le comportement de ses agents.</w:t>
      </w:r>
    </w:p>
    <w:p w:rsidR="00056210" w:rsidRPr="00121070" w:rsidRDefault="00056210" w:rsidP="00056210">
      <w:pPr>
        <w:tabs>
          <w:tab w:val="right" w:leader="dot" w:pos="9498"/>
          <w:tab w:val="left" w:pos="9923"/>
        </w:tabs>
        <w:spacing w:before="120"/>
        <w:jc w:val="both"/>
        <w:rPr>
          <w:rFonts w:ascii="Marianne" w:hAnsi="Marianne"/>
        </w:rPr>
      </w:pPr>
      <w:r w:rsidRPr="00121070">
        <w:rPr>
          <w:rFonts w:ascii="Marianne" w:hAnsi="Marianne"/>
        </w:rPr>
        <w:t>Dans l’hypothèse où l’attestation de la compagnie d’assurance portant mention de l’étendue de la responsabilité garantie n’a pas été fournie lors de la candidature</w:t>
      </w:r>
      <w:r w:rsidRPr="00121070">
        <w:rPr>
          <w:rFonts w:ascii="Calibri" w:hAnsi="Calibri" w:cs="Calibri"/>
        </w:rPr>
        <w:t> </w:t>
      </w:r>
      <w:r w:rsidRPr="00121070">
        <w:rPr>
          <w:rFonts w:ascii="Marianne" w:hAnsi="Marianne"/>
        </w:rPr>
        <w:t>: une copie de cette attestation sera adress</w:t>
      </w:r>
      <w:r w:rsidRPr="00121070">
        <w:rPr>
          <w:rFonts w:ascii="Marianne" w:hAnsi="Marianne" w:cs="Marianne"/>
        </w:rPr>
        <w:t>é</w:t>
      </w:r>
      <w:r w:rsidRPr="00121070">
        <w:rPr>
          <w:rFonts w:ascii="Marianne" w:hAnsi="Marianne"/>
        </w:rPr>
        <w:t xml:space="preserve">e, </w:t>
      </w:r>
      <w:r w:rsidRPr="00121070">
        <w:rPr>
          <w:rFonts w:ascii="Marianne" w:hAnsi="Marianne"/>
          <w:b/>
        </w:rPr>
        <w:t>au plus tard quinze jours ouvrés après la date de notification du marché et avant tout début d’exécution de celui-ci</w:t>
      </w:r>
      <w:r w:rsidRPr="00121070">
        <w:rPr>
          <w:rFonts w:ascii="Marianne" w:hAnsi="Marianne"/>
        </w:rPr>
        <w:t>.</w:t>
      </w:r>
    </w:p>
    <w:p w:rsidR="00056210" w:rsidRPr="00121070" w:rsidRDefault="00056210" w:rsidP="00056210">
      <w:pPr>
        <w:tabs>
          <w:tab w:val="right" w:leader="dot" w:pos="9498"/>
          <w:tab w:val="left" w:pos="9923"/>
        </w:tabs>
        <w:spacing w:before="120"/>
        <w:jc w:val="both"/>
        <w:rPr>
          <w:rFonts w:ascii="Marianne" w:hAnsi="Marianne"/>
        </w:rPr>
      </w:pPr>
      <w:r w:rsidRPr="00121070">
        <w:rPr>
          <w:rFonts w:ascii="Marianne" w:hAnsi="Marianne"/>
        </w:rPr>
        <w:t>L’étendue de la garantie devra figurer sur ce document.</w:t>
      </w:r>
    </w:p>
    <w:p w:rsidR="00056210" w:rsidRDefault="00056210" w:rsidP="00056210">
      <w:pPr>
        <w:jc w:val="both"/>
        <w:rPr>
          <w:rFonts w:ascii="Marianne" w:hAnsi="Marianne"/>
        </w:rPr>
      </w:pPr>
      <w:r w:rsidRPr="00121070">
        <w:rPr>
          <w:rFonts w:ascii="Marianne" w:hAnsi="Marianne"/>
        </w:rPr>
        <w:t>Le contrat fera mention d’une clause spéciale par lequel l’assureur renonce à tout recours contre l’état (ministère des armées et des anciens combattants), en raison des indemnités qu’il serait amené à payer, même dans le cas où il serait habilité à intenter un</w:t>
      </w:r>
      <w:r>
        <w:rPr>
          <w:rFonts w:ascii="Marianne" w:hAnsi="Marianne"/>
        </w:rPr>
        <w:t xml:space="preserve"> recours à l’encontre du cercle </w:t>
      </w:r>
    </w:p>
    <w:p w:rsidR="00056210" w:rsidRPr="00D9544E" w:rsidRDefault="00056210" w:rsidP="00056210">
      <w:pPr>
        <w:jc w:val="both"/>
        <w:rPr>
          <w:rFonts w:ascii="Marianne" w:hAnsi="Marianne"/>
        </w:rPr>
      </w:pPr>
      <w:r w:rsidRPr="00121070">
        <w:rPr>
          <w:rFonts w:ascii="Marianne" w:hAnsi="Marianne"/>
        </w:rPr>
        <w:t>L’attestation d’assurance d</w:t>
      </w:r>
      <w:r>
        <w:rPr>
          <w:rFonts w:ascii="Marianne" w:hAnsi="Marianne"/>
        </w:rPr>
        <w:t xml:space="preserve">evra être adressée au cercle </w:t>
      </w:r>
      <w:r w:rsidRPr="00D9544E">
        <w:rPr>
          <w:rFonts w:ascii="Marianne" w:hAnsi="Marianne"/>
        </w:rPr>
        <w:t>de la base de défense de Draguignan tous les ans lors de la reconduction de la police d’assurance.</w:t>
      </w:r>
    </w:p>
    <w:p w:rsidR="00056210" w:rsidRDefault="00056210" w:rsidP="00056210">
      <w:pPr>
        <w:jc w:val="both"/>
        <w:rPr>
          <w:rFonts w:ascii="Marianne" w:hAnsi="Marianne"/>
        </w:rPr>
      </w:pPr>
      <w:r w:rsidRPr="00121070">
        <w:rPr>
          <w:rFonts w:ascii="Marianne" w:hAnsi="Marianne"/>
        </w:rPr>
        <w:t>La validité de la présente convention demeure subordonnée à la conformité et à la validité du contrat d’assurance souscrit.</w:t>
      </w:r>
    </w:p>
    <w:p w:rsidR="00AC0014" w:rsidRDefault="00AC0014" w:rsidP="001970E4">
      <w:pPr>
        <w:pStyle w:val="Titre1"/>
        <w:rPr>
          <w:rFonts w:ascii="Marianne" w:hAnsi="Marianne"/>
          <w:sz w:val="22"/>
          <w:szCs w:val="22"/>
        </w:rPr>
      </w:pPr>
      <w:bookmarkStart w:id="19" w:name="_Toc192058157"/>
      <w:bookmarkStart w:id="20" w:name="_Toc222474896"/>
    </w:p>
    <w:p w:rsidR="00AC0014" w:rsidRDefault="00AC0014" w:rsidP="001970E4">
      <w:pPr>
        <w:pStyle w:val="Titre1"/>
        <w:rPr>
          <w:rFonts w:ascii="Marianne" w:hAnsi="Marianne"/>
          <w:sz w:val="22"/>
          <w:szCs w:val="22"/>
        </w:rPr>
      </w:pPr>
    </w:p>
    <w:p w:rsidR="00AC0014" w:rsidRDefault="00AC0014" w:rsidP="001970E4">
      <w:pPr>
        <w:pStyle w:val="Titre1"/>
        <w:rPr>
          <w:rFonts w:ascii="Marianne" w:hAnsi="Marianne"/>
          <w:sz w:val="22"/>
          <w:szCs w:val="22"/>
        </w:rPr>
      </w:pPr>
    </w:p>
    <w:p w:rsidR="00AC0014" w:rsidRDefault="00AC0014" w:rsidP="001970E4">
      <w:pPr>
        <w:pStyle w:val="Titre1"/>
        <w:rPr>
          <w:rFonts w:ascii="Marianne" w:hAnsi="Marianne"/>
          <w:sz w:val="22"/>
          <w:szCs w:val="22"/>
        </w:rPr>
      </w:pPr>
    </w:p>
    <w:p w:rsidR="001970E4" w:rsidRPr="00121070" w:rsidRDefault="001970E4" w:rsidP="001970E4">
      <w:pPr>
        <w:pStyle w:val="Titre1"/>
        <w:rPr>
          <w:rFonts w:ascii="Marianne" w:hAnsi="Marianne"/>
          <w:sz w:val="22"/>
          <w:szCs w:val="22"/>
        </w:rPr>
      </w:pPr>
      <w:r w:rsidRPr="00121070">
        <w:rPr>
          <w:rFonts w:ascii="Marianne" w:hAnsi="Marianne"/>
          <w:sz w:val="22"/>
          <w:szCs w:val="22"/>
        </w:rPr>
        <w:t>Article 1</w:t>
      </w:r>
      <w:r w:rsidR="00497062">
        <w:rPr>
          <w:rFonts w:ascii="Marianne" w:hAnsi="Marianne"/>
          <w:sz w:val="22"/>
          <w:szCs w:val="22"/>
        </w:rPr>
        <w:t>1</w:t>
      </w:r>
      <w:r w:rsidRPr="00121070">
        <w:rPr>
          <w:rFonts w:ascii="Marianne" w:hAnsi="Marianne"/>
          <w:sz w:val="22"/>
          <w:szCs w:val="22"/>
        </w:rPr>
        <w:tab/>
        <w:t xml:space="preserve"> Responsabilité de l’exploitant</w:t>
      </w:r>
      <w:bookmarkEnd w:id="19"/>
      <w:bookmarkEnd w:id="20"/>
    </w:p>
    <w:p w:rsidR="001970E4" w:rsidRPr="00121070" w:rsidRDefault="001970E4" w:rsidP="001970E4">
      <w:pPr>
        <w:rPr>
          <w:rFonts w:ascii="Marianne" w:hAnsi="Marianne"/>
        </w:rPr>
      </w:pPr>
    </w:p>
    <w:p w:rsidR="001970E4" w:rsidRPr="00AC0014" w:rsidRDefault="001970E4" w:rsidP="001970E4">
      <w:pPr>
        <w:rPr>
          <w:rFonts w:ascii="Marianne" w:hAnsi="Marianne"/>
          <w:b/>
        </w:rPr>
      </w:pPr>
      <w:bookmarkStart w:id="21" w:name="_Toc476671360"/>
      <w:bookmarkStart w:id="22" w:name="_Toc148424228"/>
      <w:bookmarkStart w:id="23" w:name="_Toc192058158"/>
      <w:r w:rsidRPr="00AC0014">
        <w:rPr>
          <w:rFonts w:ascii="Marianne" w:hAnsi="Marianne"/>
          <w:b/>
        </w:rPr>
        <w:t>11.1 Règlementation du travail</w:t>
      </w:r>
      <w:bookmarkEnd w:id="21"/>
      <w:bookmarkEnd w:id="22"/>
      <w:bookmarkEnd w:id="23"/>
    </w:p>
    <w:p w:rsidR="001970E4" w:rsidRPr="00121070" w:rsidRDefault="001970E4" w:rsidP="001970E4">
      <w:pPr>
        <w:rPr>
          <w:rFonts w:ascii="Marianne" w:hAnsi="Marianne"/>
        </w:rPr>
      </w:pPr>
    </w:p>
    <w:p w:rsidR="001970E4" w:rsidRPr="00121070" w:rsidRDefault="001970E4" w:rsidP="001970E4">
      <w:pPr>
        <w:jc w:val="both"/>
        <w:rPr>
          <w:rFonts w:ascii="Marianne" w:hAnsi="Marianne"/>
          <w:color w:val="1F497D"/>
        </w:rPr>
      </w:pPr>
      <w:r w:rsidRPr="00121070">
        <w:rPr>
          <w:rFonts w:ascii="Marianne" w:hAnsi="Marianne"/>
        </w:rPr>
        <w:t xml:space="preserve">Le titulaire déclare avoir pris connaissance des dispositions qui figurent dans </w:t>
      </w:r>
      <w:r w:rsidRPr="00121070">
        <w:rPr>
          <w:rFonts w:ascii="Marianne" w:hAnsi="Marianne"/>
          <w:b/>
        </w:rPr>
        <w:t xml:space="preserve">l’arrêté ministérielle </w:t>
      </w:r>
      <w:r w:rsidRPr="00121070">
        <w:rPr>
          <w:rFonts w:ascii="Marianne" w:hAnsi="Marianne"/>
          <w:b/>
          <w:bCs/>
        </w:rPr>
        <w:t>du 19 mai 2020</w:t>
      </w:r>
      <w:r w:rsidRPr="00121070">
        <w:rPr>
          <w:rFonts w:ascii="Marianne" w:hAnsi="Marianne"/>
          <w:b/>
        </w:rPr>
        <w:t xml:space="preserve"> relatif aux modalités d’application des règles relatives aux interventions d’entreprises extérieures et aux opérations de bâtiment et de génie civil dans un organisme du ministère de la défense</w:t>
      </w:r>
      <w:r w:rsidRPr="00121070">
        <w:rPr>
          <w:rFonts w:ascii="Marianne" w:hAnsi="Marianne"/>
          <w:color w:val="1F497D"/>
        </w:rPr>
        <w:t>.</w:t>
      </w:r>
    </w:p>
    <w:p w:rsidR="001970E4" w:rsidRDefault="001970E4" w:rsidP="001970E4">
      <w:pPr>
        <w:spacing w:before="120"/>
        <w:jc w:val="both"/>
        <w:rPr>
          <w:rFonts w:ascii="Marianne" w:hAnsi="Marianne"/>
        </w:rPr>
      </w:pPr>
      <w:r w:rsidRPr="00121070">
        <w:rPr>
          <w:rFonts w:ascii="Marianne" w:hAnsi="Marianne"/>
        </w:rPr>
        <w:t>Le titulaire s’engage pour ce qui le concerne à s’y conformer.</w:t>
      </w:r>
    </w:p>
    <w:p w:rsidR="00AC0014" w:rsidRPr="00121070" w:rsidRDefault="00AC0014" w:rsidP="001970E4">
      <w:pPr>
        <w:spacing w:before="120"/>
        <w:jc w:val="both"/>
        <w:rPr>
          <w:rFonts w:ascii="Marianne" w:hAnsi="Marianne"/>
        </w:rPr>
      </w:pPr>
    </w:p>
    <w:p w:rsidR="00AC0014" w:rsidRDefault="001970E4" w:rsidP="00AC0014">
      <w:pPr>
        <w:jc w:val="both"/>
        <w:rPr>
          <w:rFonts w:ascii="Marianne" w:hAnsi="Marianne"/>
        </w:rPr>
      </w:pPr>
      <w:r w:rsidRPr="00121070">
        <w:rPr>
          <w:rFonts w:ascii="Marianne" w:hAnsi="Marianne"/>
        </w:rPr>
        <w:t>A cet effet, le concessionnaire devra prendre contact avec le chargé de prévention afin de signer le plan de prévention avant tout commencement d’exécution des prestations</w:t>
      </w:r>
      <w:r w:rsidR="00AC0014">
        <w:rPr>
          <w:rFonts w:ascii="Calibri" w:hAnsi="Calibri" w:cs="Calibri"/>
        </w:rPr>
        <w:t> </w:t>
      </w:r>
      <w:r w:rsidR="00AC0014">
        <w:rPr>
          <w:rFonts w:ascii="Marianne" w:hAnsi="Marianne"/>
        </w:rPr>
        <w:t xml:space="preserve">: </w:t>
      </w:r>
    </w:p>
    <w:p w:rsidR="00AC0014" w:rsidRDefault="00AC0014" w:rsidP="00AC0014">
      <w:pPr>
        <w:jc w:val="both"/>
        <w:rPr>
          <w:rFonts w:ascii="Marianne" w:hAnsi="Marianne"/>
        </w:rPr>
      </w:pPr>
    </w:p>
    <w:p w:rsidR="001970E4" w:rsidRDefault="001970E4" w:rsidP="00AC0014">
      <w:pPr>
        <w:jc w:val="both"/>
        <w:rPr>
          <w:rFonts w:ascii="Marianne" w:hAnsi="Marianne"/>
        </w:rPr>
      </w:pPr>
      <w:r w:rsidRPr="00330D71">
        <w:rPr>
          <w:rFonts w:ascii="Marianne" w:hAnsi="Marianne"/>
        </w:rPr>
        <w:t>Chargé de prévention  04.</w:t>
      </w:r>
      <w:r w:rsidR="00E4445F" w:rsidRPr="00330D71">
        <w:rPr>
          <w:rFonts w:ascii="Marianne" w:hAnsi="Marianne"/>
        </w:rPr>
        <w:t>98.11.75.72</w:t>
      </w:r>
      <w:r w:rsidRPr="00330D71">
        <w:rPr>
          <w:rFonts w:ascii="Marianne" w:hAnsi="Marianne"/>
        </w:rPr>
        <w:t xml:space="preserve"> /</w:t>
      </w:r>
      <w:r w:rsidRPr="00330D71">
        <w:rPr>
          <w:rFonts w:ascii="Marianne" w:hAnsi="Marianne"/>
          <w:b/>
        </w:rPr>
        <w:t xml:space="preserve"> </w:t>
      </w:r>
      <w:hyperlink r:id="rId10" w:history="1">
        <w:r w:rsidR="00D37B5D" w:rsidRPr="00330D71">
          <w:rPr>
            <w:rStyle w:val="Lienhypertexte"/>
            <w:rFonts w:ascii="Marianne" w:hAnsi="Marianne"/>
          </w:rPr>
          <w:t>begl.charge-prev-sect.fct@intradef.gouv.fr</w:t>
        </w:r>
      </w:hyperlink>
    </w:p>
    <w:p w:rsidR="001970E4" w:rsidRPr="00D65B0E" w:rsidRDefault="001970E4" w:rsidP="001970E4">
      <w:pPr>
        <w:jc w:val="center"/>
        <w:rPr>
          <w:rFonts w:ascii="Marianne" w:hAnsi="Marianne"/>
          <w:b/>
        </w:rPr>
      </w:pPr>
    </w:p>
    <w:p w:rsidR="001970E4" w:rsidRPr="00121070" w:rsidRDefault="001970E4" w:rsidP="001970E4">
      <w:pPr>
        <w:jc w:val="both"/>
        <w:rPr>
          <w:rFonts w:ascii="Marianne" w:hAnsi="Marianne"/>
          <w:color w:val="000000"/>
        </w:rPr>
      </w:pPr>
    </w:p>
    <w:p w:rsidR="001970E4" w:rsidRPr="00AC0014" w:rsidRDefault="001970E4" w:rsidP="001970E4">
      <w:pPr>
        <w:rPr>
          <w:rFonts w:ascii="Marianne" w:hAnsi="Marianne"/>
          <w:b/>
        </w:rPr>
      </w:pPr>
      <w:bookmarkStart w:id="24" w:name="_Toc476671361"/>
      <w:bookmarkStart w:id="25" w:name="_Toc148424229"/>
      <w:bookmarkStart w:id="26" w:name="_Toc192058159"/>
      <w:r w:rsidRPr="00AC0014">
        <w:rPr>
          <w:rFonts w:ascii="Marianne" w:hAnsi="Marianne"/>
          <w:b/>
        </w:rPr>
        <w:t>11.2 Confidentialité et sécurité</w:t>
      </w:r>
      <w:bookmarkEnd w:id="24"/>
      <w:bookmarkEnd w:id="25"/>
      <w:bookmarkEnd w:id="26"/>
    </w:p>
    <w:p w:rsidR="001970E4" w:rsidRPr="00121070" w:rsidRDefault="001970E4" w:rsidP="001970E4">
      <w:pPr>
        <w:jc w:val="both"/>
        <w:rPr>
          <w:rFonts w:ascii="Marianne" w:hAnsi="Marianne"/>
        </w:rPr>
      </w:pPr>
    </w:p>
    <w:p w:rsidR="001970E4" w:rsidRPr="00121070" w:rsidRDefault="001970E4" w:rsidP="001970E4">
      <w:pPr>
        <w:spacing w:after="160" w:line="259" w:lineRule="auto"/>
        <w:jc w:val="both"/>
        <w:rPr>
          <w:rFonts w:ascii="Marianne" w:hAnsi="Marianne"/>
        </w:rPr>
      </w:pPr>
      <w:r w:rsidRPr="00121070">
        <w:rPr>
          <w:rFonts w:ascii="Marianne" w:hAnsi="Marianne"/>
        </w:rPr>
        <w:t>Le titulaire s'engage à contacter la responsable désignée par l'organisme bénéficiaire</w:t>
      </w:r>
      <w:r w:rsidRPr="00121070">
        <w:rPr>
          <w:rFonts w:ascii="Calibri" w:hAnsi="Calibri" w:cs="Calibri"/>
        </w:rPr>
        <w:t> </w:t>
      </w:r>
      <w:r w:rsidRPr="00121070">
        <w:rPr>
          <w:rFonts w:ascii="Marianne" w:hAnsi="Marianne"/>
        </w:rPr>
        <w:t>:</w:t>
      </w:r>
    </w:p>
    <w:p w:rsidR="001970E4" w:rsidRDefault="001970E4" w:rsidP="001970E4">
      <w:pPr>
        <w:spacing w:after="160" w:line="259" w:lineRule="auto"/>
        <w:jc w:val="center"/>
        <w:rPr>
          <w:rFonts w:ascii="Marianne" w:hAnsi="Marianne"/>
          <w:color w:val="000000"/>
        </w:rPr>
      </w:pPr>
      <w:r w:rsidRPr="00330D71">
        <w:rPr>
          <w:rFonts w:ascii="Marianne" w:hAnsi="Marianne"/>
        </w:rPr>
        <w:t>Chargé sécurité</w:t>
      </w:r>
      <w:r w:rsidR="003957EC" w:rsidRPr="00330D71">
        <w:rPr>
          <w:rFonts w:ascii="Marianne" w:hAnsi="Marianne"/>
        </w:rPr>
        <w:t xml:space="preserve"> </w:t>
      </w:r>
      <w:r w:rsidRPr="00330D71">
        <w:rPr>
          <w:rFonts w:ascii="Marianne" w:hAnsi="Marianne"/>
        </w:rPr>
        <w:t xml:space="preserve"> 04 83 08 24 73 /</w:t>
      </w:r>
      <w:r w:rsidRPr="00330D71">
        <w:rPr>
          <w:rFonts w:ascii="Marianne" w:hAnsi="Marianne"/>
          <w:color w:val="FF0000"/>
        </w:rPr>
        <w:t xml:space="preserve"> </w:t>
      </w:r>
      <w:hyperlink r:id="rId11" w:history="1">
        <w:r w:rsidRPr="00330D71">
          <w:rPr>
            <w:rStyle w:val="Lienhypertexte"/>
            <w:rFonts w:ascii="Marianne" w:hAnsi="Marianne"/>
          </w:rPr>
          <w:t>gsc-dgn.resp-gest-habilit.fct@intradef.gouv.fr</w:t>
        </w:r>
      </w:hyperlink>
    </w:p>
    <w:p w:rsidR="001970E4" w:rsidRPr="00121070" w:rsidRDefault="001970E4" w:rsidP="001970E4">
      <w:pPr>
        <w:spacing w:after="160" w:line="259" w:lineRule="auto"/>
        <w:jc w:val="both"/>
        <w:rPr>
          <w:rFonts w:ascii="Marianne" w:hAnsi="Marianne"/>
        </w:rPr>
      </w:pPr>
      <w:r w:rsidRPr="00121070">
        <w:rPr>
          <w:rFonts w:ascii="Marianne" w:hAnsi="Marianne"/>
        </w:rPr>
        <w:t>Afin d'une part, de fournir tous les renseignements relatifs à l'ensemble de son personnel chargé à chaque niveau de l'exécution des prestations et d'autre part, pour remplir tous les documents nécessaires à l'accès du site pour l'ensemble de ces personnels. Le titulaire s'engage à remplacer les personnes qui n'ont pas été autorisées à accéder au site par le Ministère des Armées et des Anciens Combattants. Dans le cas où les prescriptions du présent article ne seraient pas respectées, le titulaire ne pourrait prétendre à aucune indemnité si l'accès du site est refusé à ses employés.</w:t>
      </w:r>
    </w:p>
    <w:p w:rsidR="001970E4" w:rsidRPr="00121070" w:rsidRDefault="001970E4" w:rsidP="001970E4">
      <w:pPr>
        <w:spacing w:after="160" w:line="259" w:lineRule="auto"/>
        <w:jc w:val="both"/>
        <w:rPr>
          <w:rFonts w:ascii="Marianne" w:hAnsi="Marianne"/>
        </w:rPr>
      </w:pPr>
      <w:r w:rsidRPr="00121070">
        <w:rPr>
          <w:rFonts w:ascii="Marianne" w:hAnsi="Marianne"/>
        </w:rPr>
        <w:t xml:space="preserve">Tout personnel du prestataire devra pour accéder dans l’enceinte du quartier, être muni d’une autorisation et avoir satisfait aux règles concernant l’accès aux bâtiments militaires. </w:t>
      </w:r>
    </w:p>
    <w:p w:rsidR="001970E4" w:rsidRPr="00121070" w:rsidRDefault="001970E4" w:rsidP="001970E4">
      <w:pPr>
        <w:spacing w:after="160" w:line="259" w:lineRule="auto"/>
        <w:jc w:val="both"/>
        <w:rPr>
          <w:rFonts w:ascii="Marianne" w:hAnsi="Marianne"/>
        </w:rPr>
      </w:pPr>
      <w:r w:rsidRPr="00121070">
        <w:rPr>
          <w:rFonts w:ascii="Marianne" w:hAnsi="Marianne"/>
        </w:rPr>
        <w:t>Dès le début d’exécution du marché</w:t>
      </w:r>
      <w:r w:rsidRPr="00121070">
        <w:rPr>
          <w:rFonts w:ascii="Marianne" w:hAnsi="Marianne" w:cs="Calibri"/>
        </w:rPr>
        <w:t>, l</w:t>
      </w:r>
      <w:r w:rsidRPr="00121070">
        <w:rPr>
          <w:rFonts w:ascii="Marianne" w:hAnsi="Marianne"/>
        </w:rPr>
        <w:t>e titulaire s’engage à contacter le chef du service général du site afin de lui transmettre les éléments nécessaires à l'obtention des autorisations d'accès des véhicules.</w:t>
      </w:r>
    </w:p>
    <w:p w:rsidR="001970E4" w:rsidRPr="00121070" w:rsidRDefault="001970E4" w:rsidP="001970E4">
      <w:pPr>
        <w:spacing w:before="120"/>
        <w:jc w:val="both"/>
        <w:rPr>
          <w:rFonts w:ascii="Marianne" w:hAnsi="Marianne"/>
        </w:rPr>
      </w:pPr>
      <w:r w:rsidRPr="00121070">
        <w:rPr>
          <w:rFonts w:ascii="Marianne" w:hAnsi="Marianne"/>
        </w:rPr>
        <w:t>Lors de l'exécution des prestations, le titulaire peut avoir connaissance d'informations, qui, sans être couvertes par une quelconque mention de protection, doivent néanmoins rester confidentielles et ne peuvent être rendues publiques.</w:t>
      </w:r>
    </w:p>
    <w:p w:rsidR="001970E4" w:rsidRPr="00121070" w:rsidRDefault="001970E4" w:rsidP="001970E4">
      <w:pPr>
        <w:spacing w:before="120"/>
        <w:jc w:val="both"/>
        <w:rPr>
          <w:rFonts w:ascii="Marianne" w:hAnsi="Marianne"/>
        </w:rPr>
      </w:pPr>
      <w:r w:rsidRPr="00121070">
        <w:rPr>
          <w:rFonts w:ascii="Marianne" w:hAnsi="Marianne"/>
        </w:rPr>
        <w:t>Il s'engage à ne faire aucune divulgation, sous quelque forme que ce soit, sans autorisation écrite des différentes formations bénéficiaires des marchés, de tout élément connu, en dehors des communications strictement indispensables à l'exécution.</w:t>
      </w:r>
    </w:p>
    <w:p w:rsidR="001970E4" w:rsidRPr="00121070" w:rsidRDefault="001970E4" w:rsidP="001970E4">
      <w:pPr>
        <w:spacing w:before="120"/>
        <w:jc w:val="both"/>
        <w:rPr>
          <w:rFonts w:ascii="Marianne" w:hAnsi="Marianne"/>
        </w:rPr>
      </w:pPr>
      <w:r w:rsidRPr="00121070">
        <w:rPr>
          <w:rFonts w:ascii="Marianne" w:hAnsi="Marianne"/>
        </w:rPr>
        <w:t>Le titulaire certifie conformément aux dispositions des articles L.3243-1, L.3243-2, L.3243-4, L.772-1, L.772-2, L.1221-10, L.1221-13, et L.1221-15 du code du travail que ses salariés sont employés régulièrement.</w:t>
      </w:r>
    </w:p>
    <w:p w:rsidR="001970E4" w:rsidRDefault="001970E4" w:rsidP="001970E4">
      <w:pPr>
        <w:spacing w:before="120"/>
        <w:jc w:val="both"/>
        <w:rPr>
          <w:rFonts w:ascii="Marianne" w:hAnsi="Marianne"/>
        </w:rPr>
      </w:pPr>
      <w:r w:rsidRPr="00121070">
        <w:rPr>
          <w:rFonts w:ascii="Marianne" w:hAnsi="Marianne"/>
        </w:rPr>
        <w:t xml:space="preserve">La violation par le titulaire, des obligations rappelées ci-dessus, peut entraîner la </w:t>
      </w:r>
      <w:r w:rsidRPr="00121070">
        <w:rPr>
          <w:rFonts w:ascii="Marianne" w:hAnsi="Marianne"/>
        </w:rPr>
        <w:lastRenderedPageBreak/>
        <w:t>résiliation du marché à ses torts, sans préjudice des peines prévues par les dispositions légales relatives aux crimes et délits contre la sûreté de l’Etat.</w:t>
      </w:r>
    </w:p>
    <w:p w:rsidR="001970E4" w:rsidRDefault="001970E4" w:rsidP="001970E4">
      <w:pPr>
        <w:spacing w:before="120"/>
        <w:jc w:val="both"/>
        <w:rPr>
          <w:rFonts w:ascii="Marianne" w:hAnsi="Marianne"/>
        </w:rPr>
      </w:pPr>
    </w:p>
    <w:p w:rsidR="001970E4" w:rsidRPr="00AC0014" w:rsidRDefault="001970E4" w:rsidP="001970E4">
      <w:pPr>
        <w:rPr>
          <w:rFonts w:ascii="Marianne" w:hAnsi="Marianne"/>
          <w:b/>
        </w:rPr>
      </w:pPr>
      <w:r w:rsidRPr="00AC0014">
        <w:rPr>
          <w:rFonts w:ascii="Marianne" w:hAnsi="Marianne"/>
          <w:b/>
        </w:rPr>
        <w:t>11.3 Liste nominative du personnel et contrôle primaire</w:t>
      </w:r>
    </w:p>
    <w:p w:rsidR="001970E4" w:rsidRDefault="001970E4" w:rsidP="001970E4">
      <w:pPr>
        <w:rPr>
          <w:rFonts w:ascii="Marianne" w:hAnsi="Marianne"/>
        </w:rPr>
      </w:pPr>
    </w:p>
    <w:p w:rsidR="001970E4" w:rsidRDefault="001970E4" w:rsidP="001970E4">
      <w:pPr>
        <w:rPr>
          <w:rFonts w:ascii="Marianne" w:hAnsi="Marianne"/>
        </w:rPr>
      </w:pPr>
      <w:r>
        <w:rPr>
          <w:rFonts w:ascii="Marianne" w:hAnsi="Marianne"/>
        </w:rPr>
        <w:t xml:space="preserve">Avant l’exécution des prestations et au </w:t>
      </w:r>
      <w:r w:rsidRPr="00715050">
        <w:rPr>
          <w:rFonts w:ascii="Marianne" w:hAnsi="Marianne"/>
          <w:b/>
        </w:rPr>
        <w:t>plus tard quinze (15) jours</w:t>
      </w:r>
      <w:r>
        <w:rPr>
          <w:rFonts w:ascii="Marianne" w:hAnsi="Marianne"/>
        </w:rPr>
        <w:t xml:space="preserve"> après la notification du contrat, le titulaire dit fournir</w:t>
      </w:r>
      <w:r>
        <w:rPr>
          <w:rFonts w:ascii="Calibri" w:hAnsi="Calibri" w:cs="Calibri"/>
        </w:rPr>
        <w:t> </w:t>
      </w:r>
      <w:r>
        <w:rPr>
          <w:rFonts w:ascii="Marianne" w:hAnsi="Marianne"/>
        </w:rPr>
        <w:t>:</w:t>
      </w:r>
    </w:p>
    <w:p w:rsidR="001970E4" w:rsidRDefault="001970E4" w:rsidP="001970E4">
      <w:pPr>
        <w:rPr>
          <w:rFonts w:ascii="Marianne" w:hAnsi="Marianne"/>
        </w:rPr>
      </w:pPr>
    </w:p>
    <w:p w:rsidR="001970E4" w:rsidRDefault="001970E4" w:rsidP="00AC0014">
      <w:pPr>
        <w:widowControl/>
        <w:numPr>
          <w:ilvl w:val="0"/>
          <w:numId w:val="36"/>
        </w:numPr>
        <w:autoSpaceDE/>
        <w:autoSpaceDN/>
        <w:jc w:val="both"/>
        <w:rPr>
          <w:rFonts w:ascii="Marianne" w:hAnsi="Marianne"/>
        </w:rPr>
      </w:pPr>
      <w:r>
        <w:rPr>
          <w:rFonts w:ascii="Marianne" w:hAnsi="Marianne"/>
        </w:rPr>
        <w:t>La liste nominative définitive du personnel affecté à l’exécution des prestations, le nom, la qualité et les coordonnées des personnels d’encadrement responsables de l’exécution</w:t>
      </w:r>
      <w:r>
        <w:rPr>
          <w:rFonts w:ascii="Calibri" w:hAnsi="Calibri" w:cs="Calibri"/>
        </w:rPr>
        <w:t> </w:t>
      </w:r>
      <w:r>
        <w:rPr>
          <w:rFonts w:ascii="Marianne" w:hAnsi="Marianne"/>
        </w:rPr>
        <w:t>:</w:t>
      </w:r>
    </w:p>
    <w:p w:rsidR="001970E4" w:rsidRDefault="001970E4" w:rsidP="00AC0014">
      <w:pPr>
        <w:widowControl/>
        <w:numPr>
          <w:ilvl w:val="0"/>
          <w:numId w:val="36"/>
        </w:numPr>
        <w:autoSpaceDE/>
        <w:autoSpaceDN/>
        <w:jc w:val="both"/>
        <w:rPr>
          <w:rFonts w:ascii="Marianne" w:hAnsi="Marianne"/>
        </w:rPr>
      </w:pPr>
      <w:r>
        <w:rPr>
          <w:rFonts w:ascii="Marianne" w:hAnsi="Marianne"/>
        </w:rPr>
        <w:t>Un formulaire de contrôle primaire, fourni par l’administration renseigné pour chacun des personnels.</w:t>
      </w:r>
    </w:p>
    <w:p w:rsidR="001970E4" w:rsidRDefault="001970E4" w:rsidP="001970E4">
      <w:pPr>
        <w:rPr>
          <w:rFonts w:ascii="Marianne" w:hAnsi="Marianne"/>
        </w:rPr>
      </w:pPr>
    </w:p>
    <w:p w:rsidR="001970E4" w:rsidRDefault="001970E4" w:rsidP="001970E4">
      <w:pPr>
        <w:rPr>
          <w:rFonts w:ascii="Marianne" w:hAnsi="Marianne"/>
        </w:rPr>
      </w:pPr>
      <w:r>
        <w:rPr>
          <w:rFonts w:ascii="Marianne" w:hAnsi="Marianne"/>
        </w:rPr>
        <w:t>Ces documents sont à récupérer et transmettre auprès du chargé sécurité</w:t>
      </w:r>
      <w:r>
        <w:rPr>
          <w:rFonts w:ascii="Calibri" w:hAnsi="Calibri" w:cs="Calibri"/>
        </w:rPr>
        <w:t> </w:t>
      </w:r>
      <w:r>
        <w:rPr>
          <w:rFonts w:ascii="Marianne" w:hAnsi="Marianne"/>
        </w:rPr>
        <w:t>:</w:t>
      </w:r>
    </w:p>
    <w:p w:rsidR="001970E4" w:rsidRDefault="001970E4" w:rsidP="001970E4">
      <w:pPr>
        <w:rPr>
          <w:rFonts w:ascii="Marianne" w:hAnsi="Marianne"/>
        </w:rPr>
      </w:pPr>
    </w:p>
    <w:p w:rsidR="001970E4" w:rsidRDefault="001970E4" w:rsidP="001970E4">
      <w:pPr>
        <w:spacing w:after="160" w:line="259" w:lineRule="auto"/>
        <w:jc w:val="center"/>
        <w:rPr>
          <w:rFonts w:ascii="Marianne" w:hAnsi="Marianne"/>
          <w:color w:val="000000"/>
        </w:rPr>
      </w:pPr>
      <w:r w:rsidRPr="00330D71">
        <w:rPr>
          <w:rFonts w:ascii="Marianne" w:hAnsi="Marianne"/>
        </w:rPr>
        <w:t>Chargé sécurité 04 83 08 24 73 /</w:t>
      </w:r>
      <w:r w:rsidRPr="00330D71">
        <w:rPr>
          <w:rFonts w:ascii="Marianne" w:hAnsi="Marianne"/>
          <w:color w:val="FF0000"/>
        </w:rPr>
        <w:t xml:space="preserve"> </w:t>
      </w:r>
      <w:hyperlink r:id="rId12" w:history="1">
        <w:r w:rsidRPr="00330D71">
          <w:rPr>
            <w:rStyle w:val="Lienhypertexte"/>
            <w:rFonts w:ascii="Marianne" w:hAnsi="Marianne"/>
          </w:rPr>
          <w:t>gsc-dgn.resp-gest-habilit.fct@intradef.gouv.fr</w:t>
        </w:r>
      </w:hyperlink>
    </w:p>
    <w:p w:rsidR="003E58CC" w:rsidRDefault="003E58CC" w:rsidP="00512652">
      <w:pPr>
        <w:pStyle w:val="Titre3"/>
        <w:spacing w:before="69" w:line="309" w:lineRule="auto"/>
        <w:ind w:left="0" w:right="38" w:hanging="5"/>
        <w:rPr>
          <w:color w:val="010101"/>
          <w:sz w:val="28"/>
          <w:szCs w:val="28"/>
          <w:u w:val="none"/>
        </w:rPr>
      </w:pPr>
    </w:p>
    <w:p w:rsidR="001970E4" w:rsidRPr="00121070" w:rsidRDefault="001970E4" w:rsidP="001970E4">
      <w:pPr>
        <w:pStyle w:val="Titre1"/>
        <w:rPr>
          <w:rFonts w:ascii="Marianne" w:hAnsi="Marianne"/>
          <w:sz w:val="22"/>
          <w:szCs w:val="22"/>
        </w:rPr>
      </w:pPr>
      <w:bookmarkStart w:id="27" w:name="_Toc222474897"/>
      <w:r w:rsidRPr="00121070">
        <w:rPr>
          <w:rFonts w:ascii="Marianne" w:hAnsi="Marianne"/>
          <w:sz w:val="22"/>
          <w:szCs w:val="22"/>
        </w:rPr>
        <w:t>Article 1</w:t>
      </w:r>
      <w:r w:rsidR="00497062">
        <w:rPr>
          <w:rFonts w:ascii="Marianne" w:hAnsi="Marianne"/>
          <w:sz w:val="22"/>
          <w:szCs w:val="22"/>
        </w:rPr>
        <w:t>2</w:t>
      </w:r>
      <w:r w:rsidRPr="00121070">
        <w:rPr>
          <w:rFonts w:ascii="Marianne" w:hAnsi="Marianne"/>
          <w:sz w:val="22"/>
          <w:szCs w:val="22"/>
        </w:rPr>
        <w:tab/>
        <w:t xml:space="preserve"> Résiliation</w:t>
      </w:r>
      <w:bookmarkEnd w:id="27"/>
    </w:p>
    <w:p w:rsidR="001970E4" w:rsidRPr="00121070" w:rsidRDefault="001970E4" w:rsidP="001970E4">
      <w:pPr>
        <w:jc w:val="both"/>
        <w:rPr>
          <w:rFonts w:ascii="Marianne" w:hAnsi="Marianne"/>
          <w:u w:val="single"/>
        </w:rPr>
      </w:pPr>
    </w:p>
    <w:p w:rsidR="00AC0014" w:rsidRPr="00455C2F" w:rsidRDefault="00AC0014" w:rsidP="00AC0014">
      <w:pPr>
        <w:jc w:val="both"/>
        <w:rPr>
          <w:rFonts w:ascii="Marianne" w:hAnsi="Marianne"/>
        </w:rPr>
      </w:pPr>
      <w:r w:rsidRPr="00121070">
        <w:rPr>
          <w:rFonts w:ascii="Marianne" w:hAnsi="Marianne"/>
        </w:rPr>
        <w:t xml:space="preserve">La concession peut être résiliée de plein droit, sans indemnité après préavis de deux mois minimum </w:t>
      </w:r>
      <w:r w:rsidRPr="00455C2F">
        <w:rPr>
          <w:rFonts w:ascii="Marianne" w:hAnsi="Marianne"/>
        </w:rPr>
        <w:t>par le Cercle de la Base de Défense de Draguignan</w:t>
      </w:r>
      <w:r w:rsidRPr="00455C2F">
        <w:rPr>
          <w:rFonts w:ascii="Calibri" w:hAnsi="Calibri" w:cs="Calibri"/>
        </w:rPr>
        <w:t> </w:t>
      </w:r>
      <w:r w:rsidRPr="00455C2F">
        <w:rPr>
          <w:rFonts w:ascii="Marianne" w:hAnsi="Marianne"/>
        </w:rPr>
        <w:t>par</w:t>
      </w:r>
      <w:r>
        <w:rPr>
          <w:rFonts w:ascii="Marianne" w:hAnsi="Marianne"/>
        </w:rPr>
        <w:t xml:space="preserve"> </w:t>
      </w:r>
      <w:r w:rsidRPr="00455C2F">
        <w:rPr>
          <w:rFonts w:ascii="Marianne" w:hAnsi="Marianne"/>
        </w:rPr>
        <w:t>lettre recommandée avec accusé de réception:</w:t>
      </w:r>
    </w:p>
    <w:p w:rsidR="00AC0014" w:rsidRPr="00121070" w:rsidRDefault="00AC0014" w:rsidP="00AC0014">
      <w:pPr>
        <w:spacing w:after="30"/>
        <w:jc w:val="both"/>
        <w:rPr>
          <w:rFonts w:ascii="Marianne" w:hAnsi="Marianne"/>
        </w:rPr>
      </w:pPr>
    </w:p>
    <w:p w:rsidR="00AC0014" w:rsidRPr="00D65B0E" w:rsidRDefault="00AC0014" w:rsidP="00AC0014">
      <w:pPr>
        <w:widowControl/>
        <w:numPr>
          <w:ilvl w:val="0"/>
          <w:numId w:val="37"/>
        </w:numPr>
        <w:autoSpaceDE/>
        <w:autoSpaceDN/>
        <w:spacing w:after="30"/>
        <w:ind w:left="0" w:firstLine="0"/>
        <w:jc w:val="both"/>
        <w:rPr>
          <w:rFonts w:ascii="Marianne" w:hAnsi="Marianne"/>
        </w:rPr>
      </w:pPr>
      <w:r>
        <w:rPr>
          <w:rFonts w:ascii="Marianne" w:hAnsi="Marianne"/>
        </w:rPr>
        <w:t>En cas de dissolution,</w:t>
      </w:r>
      <w:r w:rsidRPr="00F322D3">
        <w:rPr>
          <w:rFonts w:ascii="Marianne" w:hAnsi="Marianne"/>
        </w:rPr>
        <w:t xml:space="preserve"> </w:t>
      </w:r>
      <w:r w:rsidRPr="00D9544E">
        <w:rPr>
          <w:rFonts w:ascii="Marianne" w:hAnsi="Marianne"/>
        </w:rPr>
        <w:t>restructuration</w:t>
      </w:r>
      <w:r w:rsidRPr="00DF65E6">
        <w:rPr>
          <w:rFonts w:ascii="Marianne" w:hAnsi="Marianne"/>
        </w:rPr>
        <w:t xml:space="preserve"> </w:t>
      </w:r>
      <w:r w:rsidRPr="00D65B0E">
        <w:rPr>
          <w:rFonts w:ascii="Marianne" w:hAnsi="Marianne"/>
        </w:rPr>
        <w:t>ou transfert de l’activité du cercle</w:t>
      </w:r>
    </w:p>
    <w:p w:rsidR="00AC0014" w:rsidRPr="00D65B0E" w:rsidRDefault="00AC0014" w:rsidP="00AC0014">
      <w:pPr>
        <w:widowControl/>
        <w:numPr>
          <w:ilvl w:val="0"/>
          <w:numId w:val="37"/>
        </w:numPr>
        <w:autoSpaceDE/>
        <w:autoSpaceDN/>
        <w:spacing w:after="30"/>
        <w:ind w:left="0" w:firstLine="0"/>
        <w:jc w:val="both"/>
        <w:rPr>
          <w:rFonts w:ascii="Marianne" w:hAnsi="Marianne"/>
        </w:rPr>
      </w:pPr>
      <w:proofErr w:type="gramStart"/>
      <w:r w:rsidRPr="00D65B0E">
        <w:rPr>
          <w:rFonts w:ascii="Marianne" w:hAnsi="Marianne"/>
        </w:rPr>
        <w:t>à</w:t>
      </w:r>
      <w:proofErr w:type="gramEnd"/>
      <w:r w:rsidRPr="00D65B0E">
        <w:rPr>
          <w:rFonts w:ascii="Marianne" w:hAnsi="Marianne"/>
        </w:rPr>
        <w:t xml:space="preserve"> tout moment, après respect d’un préavis de deux mois</w:t>
      </w:r>
    </w:p>
    <w:p w:rsidR="00AC0014" w:rsidRDefault="00AC0014" w:rsidP="00AC0014">
      <w:pPr>
        <w:widowControl/>
        <w:numPr>
          <w:ilvl w:val="0"/>
          <w:numId w:val="37"/>
        </w:numPr>
        <w:autoSpaceDE/>
        <w:autoSpaceDN/>
        <w:spacing w:after="30"/>
        <w:ind w:left="0" w:firstLine="0"/>
        <w:jc w:val="both"/>
        <w:rPr>
          <w:rFonts w:ascii="Marianne" w:hAnsi="Marianne"/>
        </w:rPr>
      </w:pPr>
      <w:proofErr w:type="gramStart"/>
      <w:r w:rsidRPr="00D65B0E">
        <w:rPr>
          <w:rFonts w:ascii="Marianne" w:hAnsi="Marianne"/>
        </w:rPr>
        <w:t>à</w:t>
      </w:r>
      <w:proofErr w:type="gramEnd"/>
      <w:r w:rsidRPr="00D65B0E">
        <w:rPr>
          <w:rFonts w:ascii="Marianne" w:hAnsi="Marianne"/>
        </w:rPr>
        <w:t xml:space="preserve"> tout moment, par lettre recommandée avec accusé de réception en cas de non-respect des obligations contractuelles, après un délai de trente jours suivant une mise en demeure. </w:t>
      </w:r>
    </w:p>
    <w:p w:rsidR="00AC0014" w:rsidRPr="00D65B0E" w:rsidRDefault="00AC0014" w:rsidP="00AC0014">
      <w:pPr>
        <w:ind w:left="426"/>
        <w:jc w:val="both"/>
        <w:rPr>
          <w:rFonts w:ascii="Marianne" w:hAnsi="Marianne"/>
        </w:rPr>
      </w:pPr>
    </w:p>
    <w:p w:rsidR="00AC0014" w:rsidRDefault="00AC0014" w:rsidP="00AC0014">
      <w:pPr>
        <w:ind w:left="21"/>
        <w:jc w:val="both"/>
        <w:rPr>
          <w:rFonts w:ascii="Marianne" w:hAnsi="Marianne"/>
        </w:rPr>
      </w:pPr>
      <w:r w:rsidRPr="00D9544E">
        <w:rPr>
          <w:rFonts w:ascii="Marianne" w:hAnsi="Marianne"/>
        </w:rPr>
        <w:t xml:space="preserve">En particulier, l’autorité </w:t>
      </w:r>
      <w:proofErr w:type="spellStart"/>
      <w:r w:rsidRPr="00D9544E">
        <w:rPr>
          <w:rFonts w:ascii="Marianne" w:hAnsi="Marianne"/>
        </w:rPr>
        <w:t>concédante</w:t>
      </w:r>
      <w:proofErr w:type="spellEnd"/>
      <w:r w:rsidRPr="00D9544E">
        <w:rPr>
          <w:rFonts w:ascii="Marianne" w:hAnsi="Marianne"/>
        </w:rPr>
        <w:t xml:space="preserve"> peut prononcer la résiliation du contrat pour faute du concessionnaire notamment en cas de : </w:t>
      </w:r>
    </w:p>
    <w:p w:rsidR="00AC0014" w:rsidRPr="00D9544E" w:rsidRDefault="00AC0014" w:rsidP="00AC0014">
      <w:pPr>
        <w:ind w:left="21"/>
        <w:rPr>
          <w:rFonts w:ascii="Marianne" w:hAnsi="Marianne"/>
        </w:rPr>
      </w:pPr>
    </w:p>
    <w:p w:rsidR="00AC0014" w:rsidRPr="00D9544E" w:rsidRDefault="00AC0014" w:rsidP="00AC0014">
      <w:pPr>
        <w:widowControl/>
        <w:numPr>
          <w:ilvl w:val="0"/>
          <w:numId w:val="37"/>
        </w:numPr>
        <w:autoSpaceDE/>
        <w:autoSpaceDN/>
        <w:spacing w:after="30"/>
        <w:ind w:left="0" w:firstLine="0"/>
        <w:jc w:val="both"/>
        <w:rPr>
          <w:rFonts w:ascii="Marianne" w:hAnsi="Marianne"/>
        </w:rPr>
      </w:pPr>
      <w:proofErr w:type="gramStart"/>
      <w:r w:rsidRPr="00D9544E">
        <w:rPr>
          <w:rFonts w:ascii="Marianne" w:hAnsi="Marianne"/>
        </w:rPr>
        <w:t>manquement</w:t>
      </w:r>
      <w:proofErr w:type="gramEnd"/>
      <w:r w:rsidRPr="00D9544E">
        <w:rPr>
          <w:rFonts w:ascii="Marianne" w:hAnsi="Marianne"/>
        </w:rPr>
        <w:t xml:space="preserve"> aux règles de sécurité ou de confidentialité </w:t>
      </w:r>
    </w:p>
    <w:p w:rsidR="00AC0014" w:rsidRPr="00D9544E" w:rsidRDefault="00AC0014" w:rsidP="00AC0014">
      <w:pPr>
        <w:widowControl/>
        <w:numPr>
          <w:ilvl w:val="0"/>
          <w:numId w:val="37"/>
        </w:numPr>
        <w:autoSpaceDE/>
        <w:autoSpaceDN/>
        <w:spacing w:after="30"/>
        <w:ind w:left="0" w:firstLine="0"/>
        <w:jc w:val="both"/>
        <w:rPr>
          <w:rFonts w:ascii="Marianne" w:hAnsi="Marianne"/>
        </w:rPr>
      </w:pPr>
      <w:proofErr w:type="gramStart"/>
      <w:r w:rsidRPr="00D9544E">
        <w:rPr>
          <w:rFonts w:ascii="Marianne" w:hAnsi="Marianne"/>
        </w:rPr>
        <w:t>détérioration</w:t>
      </w:r>
      <w:proofErr w:type="gramEnd"/>
      <w:r w:rsidRPr="00D9544E">
        <w:rPr>
          <w:rFonts w:ascii="Marianne" w:hAnsi="Marianne"/>
        </w:rPr>
        <w:t xml:space="preserve"> ou utilisation abusive des locaux mis à disposition, </w:t>
      </w:r>
    </w:p>
    <w:p w:rsidR="00AC0014" w:rsidRPr="00D9544E" w:rsidRDefault="00AC0014" w:rsidP="00AC0014">
      <w:pPr>
        <w:widowControl/>
        <w:numPr>
          <w:ilvl w:val="0"/>
          <w:numId w:val="37"/>
        </w:numPr>
        <w:autoSpaceDE/>
        <w:autoSpaceDN/>
        <w:spacing w:after="30"/>
        <w:ind w:left="0" w:firstLine="0"/>
        <w:jc w:val="both"/>
        <w:rPr>
          <w:rFonts w:ascii="Marianne" w:hAnsi="Marianne"/>
        </w:rPr>
      </w:pPr>
      <w:proofErr w:type="gramStart"/>
      <w:r w:rsidRPr="00D9544E">
        <w:rPr>
          <w:rFonts w:ascii="Marianne" w:hAnsi="Marianne"/>
        </w:rPr>
        <w:t>indisponibilité</w:t>
      </w:r>
      <w:proofErr w:type="gramEnd"/>
      <w:r w:rsidRPr="00D9544E">
        <w:rPr>
          <w:rFonts w:ascii="Marianne" w:hAnsi="Marianne"/>
        </w:rPr>
        <w:t xml:space="preserve"> du matériel constatée pendant plus de trente jours consécutifs. </w:t>
      </w:r>
    </w:p>
    <w:p w:rsidR="00AC0014" w:rsidRPr="00121070" w:rsidRDefault="00AC0014" w:rsidP="00AC0014">
      <w:pPr>
        <w:jc w:val="both"/>
        <w:rPr>
          <w:rFonts w:ascii="Marianne" w:hAnsi="Marianne"/>
        </w:rPr>
      </w:pPr>
    </w:p>
    <w:p w:rsidR="00AC0014" w:rsidRPr="00121070" w:rsidRDefault="00AC0014" w:rsidP="00AC0014">
      <w:pPr>
        <w:jc w:val="both"/>
        <w:rPr>
          <w:rFonts w:ascii="Marianne" w:hAnsi="Marianne"/>
        </w:rPr>
      </w:pPr>
      <w:r w:rsidRPr="00121070">
        <w:rPr>
          <w:rFonts w:ascii="Marianne" w:hAnsi="Marianne"/>
        </w:rPr>
        <w:t>A l’échéance de la concession, le titulaire s’engage à retirer ses matériels à ses frais et rendre les locaux dans l’état où il l</w:t>
      </w:r>
      <w:r>
        <w:rPr>
          <w:rFonts w:ascii="Marianne" w:hAnsi="Marianne"/>
        </w:rPr>
        <w:t xml:space="preserve">es a perçus dans un délai de trente (30) </w:t>
      </w:r>
      <w:r w:rsidRPr="00121070">
        <w:rPr>
          <w:rFonts w:ascii="Marianne" w:hAnsi="Marianne"/>
        </w:rPr>
        <w:t>jours. Les arrivées d’eau potable, les évacuations d’eaux usées et branchements électriques devront être remis en état et les locaux devront être rendus dans un état de propreté impeccable.</w:t>
      </w:r>
    </w:p>
    <w:p w:rsidR="00AC0014" w:rsidRDefault="00AC0014" w:rsidP="00AC0014">
      <w:pPr>
        <w:jc w:val="both"/>
        <w:rPr>
          <w:rFonts w:ascii="Marianne" w:hAnsi="Marianne"/>
        </w:rPr>
      </w:pPr>
      <w:r w:rsidRPr="00121070">
        <w:rPr>
          <w:rFonts w:ascii="Marianne" w:hAnsi="Marianne"/>
        </w:rPr>
        <w:t>La résiliation de la concession ne pourra donner lieu à aucune indemnité que ce soit.</w:t>
      </w:r>
    </w:p>
    <w:p w:rsidR="00AC0014" w:rsidRPr="00121070" w:rsidRDefault="00AC0014" w:rsidP="00AC0014">
      <w:pPr>
        <w:jc w:val="both"/>
        <w:rPr>
          <w:rFonts w:ascii="Marianne" w:hAnsi="Marianne"/>
        </w:rPr>
      </w:pPr>
    </w:p>
    <w:p w:rsidR="00466F5B" w:rsidRDefault="00466F5B" w:rsidP="001970E4">
      <w:pPr>
        <w:jc w:val="both"/>
        <w:rPr>
          <w:rFonts w:ascii="Marianne" w:hAnsi="Marianne"/>
        </w:rPr>
      </w:pPr>
    </w:p>
    <w:p w:rsidR="00924857" w:rsidRPr="00121070" w:rsidRDefault="00924857" w:rsidP="00924857">
      <w:pPr>
        <w:pStyle w:val="Titre1"/>
        <w:rPr>
          <w:rFonts w:ascii="Marianne" w:hAnsi="Marianne"/>
          <w:sz w:val="22"/>
          <w:szCs w:val="22"/>
        </w:rPr>
      </w:pPr>
      <w:bookmarkStart w:id="28" w:name="_Toc222474898"/>
      <w:r w:rsidRPr="00121070">
        <w:rPr>
          <w:rFonts w:ascii="Marianne" w:hAnsi="Marianne"/>
          <w:sz w:val="22"/>
          <w:szCs w:val="22"/>
        </w:rPr>
        <w:t>Article 1</w:t>
      </w:r>
      <w:r w:rsidR="00497062">
        <w:rPr>
          <w:rFonts w:ascii="Marianne" w:hAnsi="Marianne"/>
          <w:sz w:val="22"/>
          <w:szCs w:val="22"/>
        </w:rPr>
        <w:t>3</w:t>
      </w:r>
      <w:r w:rsidRPr="00121070">
        <w:rPr>
          <w:rFonts w:ascii="Marianne" w:hAnsi="Marianne"/>
          <w:sz w:val="22"/>
          <w:szCs w:val="22"/>
        </w:rPr>
        <w:tab/>
        <w:t xml:space="preserve"> Contestation</w:t>
      </w:r>
      <w:bookmarkEnd w:id="28"/>
    </w:p>
    <w:p w:rsidR="00924857" w:rsidRDefault="00924857" w:rsidP="00924857">
      <w:pPr>
        <w:pStyle w:val="Corpsdetexte3"/>
        <w:shd w:val="clear" w:color="auto" w:fill="FFFFFF"/>
        <w:jc w:val="both"/>
        <w:rPr>
          <w:rFonts w:ascii="Marianne" w:hAnsi="Marianne"/>
          <w:sz w:val="22"/>
          <w:szCs w:val="22"/>
        </w:rPr>
      </w:pPr>
      <w:r w:rsidRPr="00121070">
        <w:rPr>
          <w:rFonts w:ascii="Marianne" w:hAnsi="Marianne"/>
          <w:sz w:val="22"/>
          <w:szCs w:val="22"/>
        </w:rPr>
        <w:t xml:space="preserve">Les deux parties prennent l’engagement de mettre en œuvre tous les moyens pour tenter de régler à l’amiable les litiges qui pourraient naître pendant l’exécution de la présente convention ou lors de la rupture du contrat. Toute contestation relative à </w:t>
      </w:r>
      <w:r w:rsidRPr="00121070">
        <w:rPr>
          <w:rFonts w:ascii="Marianne" w:hAnsi="Marianne"/>
          <w:sz w:val="22"/>
          <w:szCs w:val="22"/>
        </w:rPr>
        <w:lastRenderedPageBreak/>
        <w:t>l’interprétation, ou à l’exécution de la présente convention sera de la compétence du tribunal administratif du lieu d’exécution de la prestation.</w:t>
      </w:r>
    </w:p>
    <w:p w:rsidR="00924857" w:rsidRDefault="00924857" w:rsidP="00924857">
      <w:pPr>
        <w:pStyle w:val="Titre1"/>
        <w:spacing w:before="70"/>
        <w:rPr>
          <w:color w:val="010101"/>
          <w:sz w:val="22"/>
          <w:szCs w:val="22"/>
          <w:u w:val="thick"/>
        </w:rPr>
      </w:pPr>
      <w:bookmarkStart w:id="29" w:name="_Toc222474899"/>
      <w:r w:rsidRPr="009205BA">
        <w:rPr>
          <w:color w:val="010101"/>
          <w:sz w:val="22"/>
          <w:szCs w:val="22"/>
          <w:u w:val="thick"/>
        </w:rPr>
        <w:t>Article 1</w:t>
      </w:r>
      <w:r w:rsidR="00497062">
        <w:rPr>
          <w:color w:val="010101"/>
          <w:sz w:val="22"/>
          <w:szCs w:val="22"/>
          <w:u w:val="thick"/>
        </w:rPr>
        <w:t>4</w:t>
      </w:r>
      <w:r w:rsidRPr="009205BA">
        <w:rPr>
          <w:color w:val="010101"/>
          <w:sz w:val="22"/>
          <w:szCs w:val="22"/>
          <w:u w:val="thick"/>
        </w:rPr>
        <w:t xml:space="preserve"> : Pénalités</w:t>
      </w:r>
      <w:bookmarkEnd w:id="29"/>
    </w:p>
    <w:p w:rsidR="00AC0014" w:rsidRPr="009205BA" w:rsidRDefault="00AC0014" w:rsidP="00924857">
      <w:pPr>
        <w:pStyle w:val="Titre1"/>
        <w:spacing w:before="70"/>
        <w:rPr>
          <w:sz w:val="22"/>
          <w:szCs w:val="22"/>
          <w:u w:val="none"/>
        </w:rPr>
      </w:pPr>
    </w:p>
    <w:p w:rsidR="00AC0014" w:rsidRPr="00AC0014" w:rsidRDefault="00AC0014" w:rsidP="00AC0014">
      <w:pPr>
        <w:jc w:val="both"/>
        <w:rPr>
          <w:rFonts w:ascii="Marianne" w:hAnsi="Marianne"/>
          <w:b/>
        </w:rPr>
      </w:pPr>
      <w:r w:rsidRPr="00AC0014">
        <w:rPr>
          <w:rFonts w:ascii="Marianne" w:hAnsi="Marianne"/>
          <w:b/>
        </w:rPr>
        <w:t>14.1. Dispositions générales</w:t>
      </w:r>
    </w:p>
    <w:p w:rsidR="00AC0014" w:rsidRPr="00A10CA2" w:rsidRDefault="00AC0014" w:rsidP="00AC0014">
      <w:pPr>
        <w:jc w:val="both"/>
        <w:rPr>
          <w:rFonts w:ascii="Marianne" w:hAnsi="Marianne"/>
        </w:rPr>
      </w:pPr>
    </w:p>
    <w:p w:rsidR="00AC0014" w:rsidRPr="00A10CA2" w:rsidRDefault="00AC0014" w:rsidP="00AC0014">
      <w:pPr>
        <w:jc w:val="both"/>
        <w:rPr>
          <w:rFonts w:ascii="Marianne" w:hAnsi="Marianne"/>
        </w:rPr>
      </w:pPr>
      <w:r w:rsidRPr="00A10CA2">
        <w:rPr>
          <w:rFonts w:ascii="Marianne" w:hAnsi="Marianne"/>
        </w:rPr>
        <w:t xml:space="preserve">Les pénalités prévues au présent article sont appliquées de plein droit par l'Autorité </w:t>
      </w:r>
      <w:proofErr w:type="spellStart"/>
      <w:r w:rsidRPr="00A10CA2">
        <w:rPr>
          <w:rFonts w:ascii="Marianne" w:hAnsi="Marianne"/>
        </w:rPr>
        <w:t>Concédante</w:t>
      </w:r>
      <w:proofErr w:type="spellEnd"/>
      <w:r w:rsidRPr="00A10CA2">
        <w:rPr>
          <w:rFonts w:ascii="Marianne" w:hAnsi="Marianne"/>
        </w:rPr>
        <w:t xml:space="preserve"> après mise en demeure restée infructueuse pendant un délai de 48 heures (sauf urgence ou manquement grave). Elles ne sont pas libératoires : le paiement des pénalités ne dispense pas le Concessionnaire de l'exécution de ses obligations.</w:t>
      </w:r>
    </w:p>
    <w:p w:rsidR="00AC0014" w:rsidRDefault="00AC0014" w:rsidP="00AC0014">
      <w:pPr>
        <w:jc w:val="both"/>
        <w:rPr>
          <w:rFonts w:ascii="Marianne" w:hAnsi="Marianne"/>
        </w:rPr>
      </w:pPr>
      <w:r w:rsidRPr="00A10CA2">
        <w:rPr>
          <w:rFonts w:ascii="Marianne" w:hAnsi="Marianne"/>
        </w:rPr>
        <w:t>Le montant total des pénalités annuelles est plafonné à 10% du chiffre d'affaires annuel de la concession.</w:t>
      </w:r>
    </w:p>
    <w:p w:rsidR="00AC0014" w:rsidRDefault="00AC0014" w:rsidP="00AC0014">
      <w:pPr>
        <w:jc w:val="both"/>
        <w:rPr>
          <w:rFonts w:ascii="Marianne" w:hAnsi="Marianne"/>
        </w:rPr>
      </w:pPr>
    </w:p>
    <w:p w:rsidR="00AC0014" w:rsidRPr="00AC0014" w:rsidRDefault="00AC0014" w:rsidP="00AC0014">
      <w:pPr>
        <w:jc w:val="both"/>
        <w:rPr>
          <w:rFonts w:ascii="Marianne" w:hAnsi="Marianne"/>
          <w:b/>
        </w:rPr>
      </w:pPr>
      <w:r w:rsidRPr="00AC0014">
        <w:rPr>
          <w:rFonts w:ascii="Marianne" w:hAnsi="Marianne"/>
          <w:b/>
        </w:rPr>
        <w:t>14.2. Pénalités liées à la continuité et qualité du service</w:t>
      </w:r>
    </w:p>
    <w:p w:rsidR="00924857" w:rsidRDefault="00924857" w:rsidP="00AC0014">
      <w:pPr>
        <w:pStyle w:val="Corpsdetexte"/>
        <w:spacing w:before="199" w:line="276" w:lineRule="auto"/>
        <w:ind w:right="141"/>
        <w:jc w:val="both"/>
        <w:rPr>
          <w:rFonts w:ascii="Marianne" w:hAnsi="Marianne"/>
          <w:color w:val="010101"/>
        </w:rPr>
      </w:pPr>
      <w:r w:rsidRPr="00EA517B">
        <w:rPr>
          <w:rFonts w:ascii="Marianne" w:hAnsi="Marianne"/>
          <w:color w:val="010101"/>
        </w:rPr>
        <w:t>Tout manquement dans les obligations commerciales du titulaire (amabilité, accès rapide au service, mauvaise image…) consigné dans le registre tenu par le titulaire pourra donner lieu à l’application des sanctions suivantes</w:t>
      </w:r>
      <w:r w:rsidR="00AC0014">
        <w:rPr>
          <w:rFonts w:ascii="Calibri" w:hAnsi="Calibri" w:cs="Calibri"/>
          <w:color w:val="010101"/>
        </w:rPr>
        <w:t> </w:t>
      </w:r>
      <w:r w:rsidR="00AC0014">
        <w:rPr>
          <w:rFonts w:ascii="Marianne" w:hAnsi="Marianne"/>
          <w:color w:val="010101"/>
        </w:rPr>
        <w:t>:</w:t>
      </w:r>
    </w:p>
    <w:p w:rsidR="00AC0014" w:rsidRDefault="00AC0014" w:rsidP="00AC0014">
      <w:pPr>
        <w:pStyle w:val="Corpsdetexte"/>
        <w:ind w:right="142"/>
        <w:jc w:val="both"/>
        <w:rPr>
          <w:rFonts w:ascii="Marianne" w:hAnsi="Marianne"/>
          <w:color w:val="010101"/>
        </w:rPr>
      </w:pPr>
    </w:p>
    <w:p w:rsidR="00924857" w:rsidRPr="00B7406E" w:rsidRDefault="00924857" w:rsidP="00AC0014">
      <w:pPr>
        <w:pStyle w:val="Corpsdetexte"/>
        <w:ind w:left="135"/>
        <w:rPr>
          <w:rFonts w:ascii="Marianne" w:hAnsi="Marianne"/>
        </w:rPr>
      </w:pPr>
      <w:r w:rsidRPr="00B7406E">
        <w:rPr>
          <w:rFonts w:ascii="Marianne" w:hAnsi="Marianne"/>
          <w:color w:val="010101"/>
        </w:rPr>
        <w:t>- une mise en demeure dès la consignation de la deuxième plainte jugée recevable par l'administration ;</w:t>
      </w:r>
    </w:p>
    <w:p w:rsidR="00924857" w:rsidRDefault="00924857" w:rsidP="00AC0014">
      <w:pPr>
        <w:pStyle w:val="Corpsdetexte"/>
        <w:ind w:left="142" w:right="147" w:hanging="7"/>
        <w:jc w:val="both"/>
        <w:rPr>
          <w:rFonts w:ascii="Marianne" w:hAnsi="Marianne"/>
          <w:color w:val="010101"/>
        </w:rPr>
      </w:pPr>
      <w:r w:rsidRPr="00B7406E">
        <w:rPr>
          <w:rFonts w:ascii="Marianne" w:hAnsi="Marianne"/>
          <w:color w:val="010101"/>
        </w:rPr>
        <w:t xml:space="preserve">- une pénalité correspondant à l'application du barème suivant, et ce, dès la troisième plainte annuelle et pour </w:t>
      </w:r>
      <w:r w:rsidR="00AC0014">
        <w:rPr>
          <w:rFonts w:ascii="Marianne" w:hAnsi="Marianne"/>
          <w:color w:val="010101"/>
        </w:rPr>
        <w:t>chacune des plaintes suivantes</w:t>
      </w:r>
      <w:r w:rsidR="00AC0014">
        <w:rPr>
          <w:rFonts w:ascii="Calibri" w:hAnsi="Calibri" w:cs="Calibri"/>
          <w:color w:val="010101"/>
        </w:rPr>
        <w:t> </w:t>
      </w:r>
      <w:r w:rsidR="00AC0014">
        <w:rPr>
          <w:rFonts w:ascii="Marianne" w:hAnsi="Marianne"/>
          <w:color w:val="010101"/>
        </w:rPr>
        <w:t>:</w:t>
      </w:r>
    </w:p>
    <w:p w:rsidR="00AC0014" w:rsidRDefault="00AC0014" w:rsidP="00AC0014">
      <w:pPr>
        <w:pStyle w:val="Corpsdetexte"/>
        <w:ind w:left="142" w:right="147" w:hanging="6"/>
        <w:jc w:val="both"/>
        <w:rPr>
          <w:rFonts w:ascii="Marianne" w:hAnsi="Marianne"/>
          <w:color w:val="010101"/>
        </w:rPr>
      </w:pPr>
    </w:p>
    <w:p w:rsidR="00924857" w:rsidRPr="00B7406E" w:rsidRDefault="00924857" w:rsidP="00AC0014">
      <w:pPr>
        <w:pStyle w:val="Corpsdetexte"/>
        <w:numPr>
          <w:ilvl w:val="0"/>
          <w:numId w:val="41"/>
        </w:numPr>
        <w:spacing w:after="120"/>
        <w:rPr>
          <w:rFonts w:ascii="Marianne" w:hAnsi="Marianne"/>
        </w:rPr>
      </w:pPr>
      <w:r w:rsidRPr="00B7406E">
        <w:rPr>
          <w:rFonts w:ascii="Marianne" w:hAnsi="Marianne"/>
          <w:color w:val="010101"/>
        </w:rPr>
        <w:t>20€ par plainte jugée recevable par l'administration jusqu'à la 9</w:t>
      </w:r>
      <w:r w:rsidRPr="00B7406E">
        <w:rPr>
          <w:rFonts w:ascii="Marianne" w:hAnsi="Marianne"/>
          <w:color w:val="010101"/>
          <w:vertAlign w:val="superscript"/>
        </w:rPr>
        <w:t>e</w:t>
      </w:r>
      <w:r w:rsidRPr="00B7406E">
        <w:rPr>
          <w:rFonts w:ascii="Marianne" w:hAnsi="Marianne"/>
          <w:color w:val="010101"/>
        </w:rPr>
        <w:t xml:space="preserve"> ;</w:t>
      </w:r>
    </w:p>
    <w:p w:rsidR="00924857" w:rsidRPr="00B7406E" w:rsidRDefault="00924857" w:rsidP="00AC0014">
      <w:pPr>
        <w:pStyle w:val="Corpsdetexte"/>
        <w:numPr>
          <w:ilvl w:val="0"/>
          <w:numId w:val="41"/>
        </w:numPr>
        <w:spacing w:after="120"/>
        <w:rPr>
          <w:rFonts w:ascii="Marianne" w:hAnsi="Marianne"/>
        </w:rPr>
      </w:pPr>
      <w:r w:rsidRPr="00B7406E">
        <w:rPr>
          <w:rFonts w:ascii="Marianne" w:hAnsi="Marianne"/>
          <w:color w:val="010101"/>
        </w:rPr>
        <w:t>50 € par plainte jugée recevable par l'administration à partir de la 10</w:t>
      </w:r>
      <w:r w:rsidRPr="00B7406E">
        <w:rPr>
          <w:rFonts w:ascii="Marianne" w:hAnsi="Marianne"/>
          <w:color w:val="010101"/>
          <w:vertAlign w:val="superscript"/>
        </w:rPr>
        <w:t>e</w:t>
      </w:r>
      <w:r w:rsidRPr="00B7406E">
        <w:rPr>
          <w:rFonts w:ascii="Marianne" w:hAnsi="Marianne"/>
          <w:color w:val="010101"/>
        </w:rPr>
        <w:t xml:space="preserve"> ;</w:t>
      </w:r>
    </w:p>
    <w:p w:rsidR="00924857" w:rsidRPr="00B7406E" w:rsidRDefault="00924857" w:rsidP="00AC0014">
      <w:pPr>
        <w:pStyle w:val="Corpsdetexte"/>
        <w:numPr>
          <w:ilvl w:val="0"/>
          <w:numId w:val="41"/>
        </w:numPr>
        <w:spacing w:after="120"/>
        <w:ind w:right="142"/>
        <w:jc w:val="both"/>
        <w:rPr>
          <w:rFonts w:ascii="Marianne" w:hAnsi="Marianne"/>
          <w:color w:val="010101"/>
        </w:rPr>
      </w:pPr>
      <w:proofErr w:type="gramStart"/>
      <w:r w:rsidRPr="00B7406E">
        <w:rPr>
          <w:rFonts w:ascii="Marianne" w:hAnsi="Marianne"/>
          <w:color w:val="010101"/>
        </w:rPr>
        <w:t>au</w:t>
      </w:r>
      <w:proofErr w:type="gramEnd"/>
      <w:r w:rsidRPr="00B7406E">
        <w:rPr>
          <w:rFonts w:ascii="Marianne" w:hAnsi="Marianne"/>
          <w:color w:val="010101"/>
        </w:rPr>
        <w:t>-delà de la 50</w:t>
      </w:r>
      <w:r w:rsidRPr="00B7406E">
        <w:rPr>
          <w:rFonts w:ascii="Marianne" w:hAnsi="Marianne"/>
          <w:color w:val="010101"/>
          <w:vertAlign w:val="superscript"/>
        </w:rPr>
        <w:t>e</w:t>
      </w:r>
      <w:r w:rsidRPr="00B7406E">
        <w:rPr>
          <w:rFonts w:ascii="Marianne" w:hAnsi="Marianne"/>
          <w:color w:val="010101"/>
        </w:rPr>
        <w:t xml:space="preserve"> plainte, la résiliation de la concession sera prononcée, aux torts du titulaire et sans annulation des sommes dues au titre des pénalités précédentes.</w:t>
      </w:r>
    </w:p>
    <w:p w:rsidR="00924857" w:rsidRDefault="00924857" w:rsidP="00924857">
      <w:pPr>
        <w:pStyle w:val="Corpsdetexte"/>
        <w:spacing w:before="199" w:line="276" w:lineRule="auto"/>
        <w:ind w:left="139" w:right="144" w:firstLine="3"/>
        <w:jc w:val="both"/>
        <w:rPr>
          <w:rFonts w:ascii="Marianne" w:hAnsi="Marianne"/>
        </w:rPr>
      </w:pPr>
      <w:r w:rsidRPr="00B7406E">
        <w:rPr>
          <w:rFonts w:ascii="Marianne" w:hAnsi="Marianne"/>
        </w:rPr>
        <w:t xml:space="preserve">Tout retard ou tout manquement aux obligations en matière d'hygiène, de nettoyage et de maintenance mises à la charge du titulaire par le présent contrat et par la règlementation de manière générale fait encourir au titulaire une pénalité de </w:t>
      </w:r>
      <w:r w:rsidRPr="0030515F">
        <w:rPr>
          <w:rFonts w:ascii="Marianne" w:hAnsi="Marianne"/>
          <w:b/>
        </w:rPr>
        <w:t>150€</w:t>
      </w:r>
      <w:r w:rsidRPr="00B7406E">
        <w:rPr>
          <w:rFonts w:ascii="Marianne" w:hAnsi="Marianne"/>
        </w:rPr>
        <w:t xml:space="preserve"> par jour de retard, après mise en demeure assortie d'un délai pour pallier ce manquement et restée infructueuse.</w:t>
      </w:r>
    </w:p>
    <w:p w:rsidR="00AC0014" w:rsidRPr="00B7406E" w:rsidRDefault="00AC0014" w:rsidP="00924857">
      <w:pPr>
        <w:pStyle w:val="Corpsdetexte"/>
        <w:spacing w:before="199" w:line="276" w:lineRule="auto"/>
        <w:ind w:left="139" w:right="144" w:firstLine="3"/>
        <w:jc w:val="both"/>
        <w:rPr>
          <w:rFonts w:ascii="Marianne" w:hAnsi="Marianne"/>
        </w:rPr>
      </w:pPr>
      <w:r w:rsidRPr="00A10CA2">
        <w:rPr>
          <w:rFonts w:ascii="Marianne" w:hAnsi="Marianne"/>
        </w:rPr>
        <w:t>Absence d'affichage : En cas d'absence des tarifs</w:t>
      </w:r>
      <w:r>
        <w:rPr>
          <w:rFonts w:ascii="Marianne" w:hAnsi="Marianne"/>
        </w:rPr>
        <w:t xml:space="preserve"> une pénalité 25</w:t>
      </w:r>
      <w:r w:rsidRPr="00A10CA2">
        <w:rPr>
          <w:rFonts w:ascii="Marianne" w:hAnsi="Marianne"/>
        </w:rPr>
        <w:t xml:space="preserve"> € par jour </w:t>
      </w:r>
      <w:r>
        <w:rPr>
          <w:rFonts w:ascii="Marianne" w:hAnsi="Marianne"/>
        </w:rPr>
        <w:t xml:space="preserve">calendaire </w:t>
      </w:r>
      <w:r w:rsidRPr="00A10CA2">
        <w:rPr>
          <w:rFonts w:ascii="Marianne" w:hAnsi="Marianne"/>
        </w:rPr>
        <w:t>sera appliquée</w:t>
      </w:r>
    </w:p>
    <w:p w:rsidR="00924857" w:rsidRPr="00B7406E" w:rsidRDefault="00924857" w:rsidP="00924857">
      <w:pPr>
        <w:pStyle w:val="Corpsdetexte"/>
        <w:spacing w:before="199" w:line="276" w:lineRule="auto"/>
        <w:ind w:left="138" w:right="147" w:firstLine="2"/>
        <w:jc w:val="both"/>
        <w:rPr>
          <w:rFonts w:ascii="Marianne" w:hAnsi="Marianne"/>
          <w:color w:val="010101"/>
        </w:rPr>
      </w:pPr>
      <w:r w:rsidRPr="00B7406E">
        <w:rPr>
          <w:rFonts w:ascii="Marianne" w:hAnsi="Marianne"/>
          <w:color w:val="010101"/>
        </w:rPr>
        <w:t>II est convenu que le titulaire n'assume aucune responsabilité si l'interruption a pour cause des évènements totalement extérieurs à lui, à son personnel/ou son matériel.</w:t>
      </w:r>
    </w:p>
    <w:p w:rsidR="00AC0014" w:rsidRPr="00AC0014" w:rsidRDefault="00AC0014" w:rsidP="00AC0014">
      <w:pPr>
        <w:pStyle w:val="Corpsdetexte"/>
        <w:spacing w:before="199" w:line="276" w:lineRule="auto"/>
        <w:ind w:left="138" w:right="147" w:firstLine="2"/>
        <w:jc w:val="both"/>
        <w:rPr>
          <w:rFonts w:ascii="Marianne" w:hAnsi="Marianne"/>
          <w:b/>
        </w:rPr>
      </w:pPr>
      <w:r w:rsidRPr="00AC0014">
        <w:rPr>
          <w:rFonts w:ascii="Marianne" w:hAnsi="Marianne"/>
          <w:b/>
        </w:rPr>
        <w:t>14.3. Pénalités liées à l'exploitation financière</w:t>
      </w:r>
    </w:p>
    <w:p w:rsidR="00924857" w:rsidRDefault="00AC0014" w:rsidP="00AC0014">
      <w:pPr>
        <w:pStyle w:val="Corpsdetexte"/>
        <w:spacing w:before="199" w:line="276" w:lineRule="auto"/>
        <w:ind w:left="138" w:right="147" w:firstLine="2"/>
        <w:jc w:val="both"/>
        <w:rPr>
          <w:rFonts w:ascii="Marianne" w:hAnsi="Marianne"/>
        </w:rPr>
      </w:pPr>
      <w:r w:rsidRPr="00AC0014">
        <w:rPr>
          <w:rFonts w:ascii="Marianne" w:hAnsi="Marianne"/>
        </w:rPr>
        <w:t>Non-production du chiffre d’affaire annuel : Le défaut de remise du rapport d'activité annuel dans les délais fixés par le contrat entraîne une pénalité forfaitaire de 25 € par jour calendaire de retard.</w:t>
      </w:r>
    </w:p>
    <w:p w:rsidR="00AC0014" w:rsidRDefault="00AC0014" w:rsidP="00AC0014">
      <w:pPr>
        <w:jc w:val="both"/>
        <w:rPr>
          <w:rFonts w:ascii="Marianne" w:hAnsi="Marianne"/>
          <w:b/>
        </w:rPr>
      </w:pPr>
    </w:p>
    <w:p w:rsidR="00AC0014" w:rsidRPr="00AC0014" w:rsidRDefault="00AC0014" w:rsidP="00AC0014">
      <w:pPr>
        <w:jc w:val="both"/>
        <w:rPr>
          <w:rFonts w:ascii="Marianne" w:hAnsi="Marianne"/>
          <w:b/>
        </w:rPr>
      </w:pPr>
      <w:r w:rsidRPr="00AC0014">
        <w:rPr>
          <w:rFonts w:ascii="Marianne" w:hAnsi="Marianne"/>
          <w:b/>
        </w:rPr>
        <w:t>14.4. Retard de présentation des pièces administratives</w:t>
      </w:r>
    </w:p>
    <w:p w:rsidR="00AC0014" w:rsidRDefault="00AC0014" w:rsidP="00AC0014">
      <w:pPr>
        <w:jc w:val="both"/>
        <w:rPr>
          <w:rFonts w:ascii="Marianne" w:hAnsi="Marianne"/>
        </w:rPr>
      </w:pPr>
    </w:p>
    <w:p w:rsidR="00AC0014" w:rsidRPr="00A10CA2" w:rsidRDefault="00AC0014" w:rsidP="00AC0014">
      <w:pPr>
        <w:ind w:left="142"/>
        <w:jc w:val="both"/>
        <w:rPr>
          <w:rFonts w:ascii="Marianne" w:hAnsi="Marianne"/>
        </w:rPr>
      </w:pPr>
      <w:r>
        <w:rPr>
          <w:rFonts w:ascii="Marianne" w:hAnsi="Marianne"/>
        </w:rPr>
        <w:lastRenderedPageBreak/>
        <w:t>100</w:t>
      </w:r>
      <w:r w:rsidRPr="00A10CA2">
        <w:rPr>
          <w:rFonts w:ascii="Marianne" w:hAnsi="Marianne"/>
        </w:rPr>
        <w:t>€</w:t>
      </w:r>
      <w:r>
        <w:rPr>
          <w:rFonts w:ascii="Marianne" w:hAnsi="Marianne"/>
        </w:rPr>
        <w:t xml:space="preserve"> par semaine de retard.</w:t>
      </w:r>
    </w:p>
    <w:p w:rsidR="00924857" w:rsidRPr="00B7406E" w:rsidRDefault="00924857" w:rsidP="00924857">
      <w:pPr>
        <w:pStyle w:val="Corpsdetexte"/>
        <w:tabs>
          <w:tab w:val="left" w:pos="849"/>
          <w:tab w:val="left" w:pos="2490"/>
          <w:tab w:val="left" w:pos="3195"/>
          <w:tab w:val="left" w:pos="3575"/>
          <w:tab w:val="left" w:pos="5120"/>
          <w:tab w:val="left" w:pos="5689"/>
          <w:tab w:val="left" w:pos="6812"/>
          <w:tab w:val="left" w:pos="8123"/>
        </w:tabs>
        <w:spacing w:line="276" w:lineRule="auto"/>
        <w:ind w:left="142"/>
        <w:jc w:val="both"/>
        <w:rPr>
          <w:rFonts w:ascii="Marianne" w:hAnsi="Marianne"/>
        </w:rPr>
      </w:pPr>
    </w:p>
    <w:p w:rsidR="00EA517B" w:rsidRPr="00EA517B" w:rsidRDefault="00AC0014" w:rsidP="00AC0014">
      <w:pPr>
        <w:jc w:val="both"/>
        <w:rPr>
          <w:rFonts w:ascii="Marianne" w:hAnsi="Marianne"/>
          <w:b/>
        </w:rPr>
      </w:pPr>
      <w:r>
        <w:rPr>
          <w:rFonts w:ascii="Marianne" w:hAnsi="Marianne"/>
          <w:b/>
        </w:rPr>
        <w:t>14.5</w:t>
      </w:r>
      <w:r w:rsidR="00EA517B" w:rsidRPr="00AC0014">
        <w:rPr>
          <w:rFonts w:ascii="Marianne" w:hAnsi="Marianne"/>
          <w:b/>
        </w:rPr>
        <w:t xml:space="preserve"> </w:t>
      </w:r>
      <w:r w:rsidR="00EA517B" w:rsidRPr="00EA517B">
        <w:rPr>
          <w:rFonts w:ascii="Marianne" w:hAnsi="Marianne"/>
          <w:b/>
        </w:rPr>
        <w:t>Non-respect des tarifs</w:t>
      </w:r>
    </w:p>
    <w:p w:rsidR="00EA517B" w:rsidRDefault="00EA517B" w:rsidP="00EA517B">
      <w:pPr>
        <w:jc w:val="both"/>
        <w:rPr>
          <w:rFonts w:ascii="Marianne" w:hAnsi="Marianne"/>
        </w:rPr>
      </w:pPr>
    </w:p>
    <w:p w:rsidR="00EA517B" w:rsidRDefault="00EA517B" w:rsidP="00EA517B">
      <w:pPr>
        <w:jc w:val="both"/>
        <w:rPr>
          <w:rFonts w:ascii="Marianne" w:hAnsi="Marianne"/>
        </w:rPr>
      </w:pPr>
      <w:r w:rsidRPr="00A10CA2">
        <w:rPr>
          <w:rFonts w:ascii="Marianne" w:hAnsi="Marianne"/>
        </w:rPr>
        <w:t xml:space="preserve">Toute application d'un tarif supérieur aux tarifs plafonds fixés au contrat, sans accord préalable écrit de l'Autorité </w:t>
      </w:r>
      <w:proofErr w:type="spellStart"/>
      <w:r w:rsidRPr="00A10CA2">
        <w:rPr>
          <w:rFonts w:ascii="Marianne" w:hAnsi="Marianne"/>
        </w:rPr>
        <w:t>Concédant</w:t>
      </w:r>
      <w:r>
        <w:rPr>
          <w:rFonts w:ascii="Marianne" w:hAnsi="Marianne"/>
        </w:rPr>
        <w:t>e</w:t>
      </w:r>
      <w:proofErr w:type="spellEnd"/>
      <w:r>
        <w:rPr>
          <w:rFonts w:ascii="Marianne" w:hAnsi="Marianne"/>
        </w:rPr>
        <w:t>, entraînera une pénalité de 25 € par manquement constaté et par jour calendaire.</w:t>
      </w:r>
    </w:p>
    <w:p w:rsidR="00EA517B" w:rsidRPr="00A10CA2" w:rsidRDefault="00EA517B" w:rsidP="00EA517B">
      <w:pPr>
        <w:jc w:val="both"/>
        <w:rPr>
          <w:rFonts w:ascii="Marianne" w:hAnsi="Marianne"/>
        </w:rPr>
      </w:pPr>
    </w:p>
    <w:p w:rsidR="00EA517B" w:rsidRPr="00EA517B" w:rsidRDefault="00AC0014" w:rsidP="00EA517B">
      <w:pPr>
        <w:jc w:val="both"/>
        <w:rPr>
          <w:rFonts w:ascii="Marianne" w:hAnsi="Marianne"/>
          <w:b/>
        </w:rPr>
      </w:pPr>
      <w:r>
        <w:rPr>
          <w:rFonts w:ascii="Marianne" w:hAnsi="Marianne"/>
          <w:b/>
        </w:rPr>
        <w:t xml:space="preserve">14.6 </w:t>
      </w:r>
      <w:r w:rsidR="00EA517B" w:rsidRPr="00EA517B">
        <w:rPr>
          <w:rFonts w:ascii="Marianne" w:hAnsi="Marianne"/>
          <w:b/>
        </w:rPr>
        <w:t>Modalités de recouvrement</w:t>
      </w:r>
    </w:p>
    <w:p w:rsidR="00EA517B" w:rsidRPr="00EA517B" w:rsidRDefault="00EA517B" w:rsidP="00EA517B">
      <w:pPr>
        <w:jc w:val="both"/>
        <w:rPr>
          <w:rFonts w:ascii="Marianne" w:hAnsi="Marianne"/>
          <w:b/>
        </w:rPr>
      </w:pPr>
    </w:p>
    <w:p w:rsidR="00EA517B" w:rsidRPr="00A10CA2" w:rsidRDefault="00EA517B" w:rsidP="00EA517B">
      <w:pPr>
        <w:jc w:val="both"/>
        <w:rPr>
          <w:rFonts w:ascii="Marianne" w:hAnsi="Marianne"/>
        </w:rPr>
      </w:pPr>
      <w:r w:rsidRPr="00A10CA2">
        <w:rPr>
          <w:rFonts w:ascii="Marianne" w:hAnsi="Marianne"/>
        </w:rPr>
        <w:t xml:space="preserve">Les pénalités sont déduites, le cas échéant, des sommes éventuellement dues par l'Autorité </w:t>
      </w:r>
      <w:proofErr w:type="spellStart"/>
      <w:r w:rsidRPr="00A10CA2">
        <w:rPr>
          <w:rFonts w:ascii="Marianne" w:hAnsi="Marianne"/>
        </w:rPr>
        <w:t>Concédante</w:t>
      </w:r>
      <w:proofErr w:type="spellEnd"/>
      <w:r w:rsidRPr="00A10CA2">
        <w:rPr>
          <w:rFonts w:ascii="Marianne" w:hAnsi="Marianne"/>
        </w:rPr>
        <w:t xml:space="preserve"> ou font l'objet d'un titre de recette émis à l'encontre du Concessionnaire.</w:t>
      </w:r>
    </w:p>
    <w:p w:rsidR="00EA517B" w:rsidRPr="006A6A5E" w:rsidRDefault="00EA517B" w:rsidP="00EA517B">
      <w:pPr>
        <w:pStyle w:val="Corpsdetexte3"/>
        <w:shd w:val="clear" w:color="auto" w:fill="FFFFFF"/>
        <w:jc w:val="both"/>
        <w:rPr>
          <w:rFonts w:ascii="Marianne" w:hAnsi="Marianne"/>
          <w:sz w:val="22"/>
          <w:szCs w:val="22"/>
        </w:rPr>
      </w:pPr>
    </w:p>
    <w:p w:rsidR="003546EA" w:rsidRPr="001110D7" w:rsidRDefault="003546EA" w:rsidP="003546EA">
      <w:pPr>
        <w:jc w:val="both"/>
        <w:rPr>
          <w:rFonts w:ascii="Marianne" w:hAnsi="Marianne"/>
          <w:noProof/>
          <w:u w:val="single"/>
        </w:rPr>
      </w:pPr>
      <w:r>
        <w:rPr>
          <w:rFonts w:ascii="Marianne" w:hAnsi="Marianne"/>
          <w:u w:val="single"/>
        </w:rPr>
        <w:t>La concession comprend 1</w:t>
      </w:r>
      <w:r w:rsidR="004B76D0">
        <w:rPr>
          <w:rFonts w:ascii="Marianne" w:hAnsi="Marianne"/>
          <w:u w:val="single"/>
        </w:rPr>
        <w:t>3</w:t>
      </w:r>
      <w:r w:rsidRPr="001110D7">
        <w:rPr>
          <w:rFonts w:ascii="Marianne" w:hAnsi="Marianne"/>
          <w:u w:val="single"/>
        </w:rPr>
        <w:t xml:space="preserve"> pages, </w:t>
      </w:r>
      <w:r>
        <w:rPr>
          <w:rFonts w:ascii="Marianne" w:hAnsi="Marianne"/>
          <w:u w:val="single"/>
        </w:rPr>
        <w:t xml:space="preserve">dont </w:t>
      </w:r>
      <w:r w:rsidR="00BD0EEA">
        <w:rPr>
          <w:rFonts w:ascii="Marianne" w:hAnsi="Marianne"/>
          <w:u w:val="single"/>
        </w:rPr>
        <w:t>3</w:t>
      </w:r>
      <w:r>
        <w:rPr>
          <w:rFonts w:ascii="Marianne" w:hAnsi="Marianne"/>
          <w:u w:val="single"/>
        </w:rPr>
        <w:t xml:space="preserve"> annexe</w:t>
      </w:r>
      <w:r w:rsidR="00BD0EEA">
        <w:rPr>
          <w:rFonts w:ascii="Marianne" w:hAnsi="Marianne"/>
          <w:u w:val="single"/>
        </w:rPr>
        <w:t>s</w:t>
      </w:r>
    </w:p>
    <w:p w:rsidR="003546EA" w:rsidRPr="00121070" w:rsidRDefault="003546EA" w:rsidP="003546EA">
      <w:pPr>
        <w:jc w:val="both"/>
        <w:rPr>
          <w:rFonts w:ascii="Marianne" w:hAnsi="Marianne"/>
          <w:u w:val="single"/>
        </w:rPr>
      </w:pPr>
    </w:p>
    <w:p w:rsidR="003546EA" w:rsidRPr="00121070" w:rsidRDefault="003546EA" w:rsidP="003546EA">
      <w:pPr>
        <w:jc w:val="both"/>
        <w:rPr>
          <w:rFonts w:ascii="Marianne" w:hAnsi="Marianne"/>
          <w:u w:val="single"/>
        </w:rPr>
      </w:pPr>
      <w:r w:rsidRPr="00121070">
        <w:rPr>
          <w:rFonts w:ascii="Marianne" w:hAnsi="Marianne"/>
          <w:u w:val="single"/>
        </w:rPr>
        <w:t>Fait en un exemplaire original à Draguignan.</w:t>
      </w:r>
    </w:p>
    <w:p w:rsidR="003546EA" w:rsidRPr="00121070" w:rsidRDefault="003546EA" w:rsidP="003546EA">
      <w:pPr>
        <w:jc w:val="both"/>
        <w:rPr>
          <w:rFonts w:ascii="Marianne" w:hAnsi="Marianne"/>
        </w:rPr>
      </w:pPr>
    </w:p>
    <w:p w:rsidR="003546EA" w:rsidRPr="00121070" w:rsidRDefault="003546EA" w:rsidP="003546EA">
      <w:pPr>
        <w:jc w:val="both"/>
        <w:rPr>
          <w:rFonts w:ascii="Marianne" w:hAnsi="Marianne"/>
        </w:rPr>
      </w:pPr>
      <w:r w:rsidRPr="00121070">
        <w:rPr>
          <w:rFonts w:ascii="Marianne" w:hAnsi="Marianne"/>
        </w:rPr>
        <w:t>Date</w:t>
      </w:r>
    </w:p>
    <w:p w:rsidR="003546EA" w:rsidRPr="00121070" w:rsidRDefault="003546EA" w:rsidP="003546EA">
      <w:pPr>
        <w:jc w:val="both"/>
        <w:rPr>
          <w:rFonts w:ascii="Marianne" w:hAnsi="Marianne"/>
          <w:i/>
        </w:rPr>
      </w:pPr>
    </w:p>
    <w:p w:rsidR="003546EA" w:rsidRPr="00121070" w:rsidRDefault="003546EA" w:rsidP="003546EA">
      <w:pPr>
        <w:jc w:val="both"/>
        <w:rPr>
          <w:rFonts w:ascii="Marianne" w:hAnsi="Marianne"/>
        </w:rPr>
      </w:pPr>
      <w:r w:rsidRPr="00121070">
        <w:rPr>
          <w:rFonts w:ascii="Marianne" w:hAnsi="Marianne"/>
        </w:rPr>
        <w:t>Signatures</w:t>
      </w:r>
    </w:p>
    <w:p w:rsidR="003546EA" w:rsidRPr="00121070" w:rsidRDefault="003546EA" w:rsidP="003546EA">
      <w:pPr>
        <w:jc w:val="both"/>
        <w:rPr>
          <w:rFonts w:ascii="Marianne" w:hAnsi="Marianne"/>
          <w:i/>
        </w:rPr>
      </w:pPr>
    </w:p>
    <w:p w:rsidR="003546EA" w:rsidRPr="00121070" w:rsidRDefault="003546EA" w:rsidP="003546EA">
      <w:pPr>
        <w:rPr>
          <w:rFonts w:ascii="Marianne" w:hAnsi="Marianne"/>
        </w:rPr>
      </w:pPr>
      <w:r w:rsidRPr="00121070">
        <w:rPr>
          <w:rFonts w:ascii="Marianne" w:hAnsi="Marianne"/>
        </w:rPr>
        <w:t>Lu et approuvé</w:t>
      </w:r>
      <w:r w:rsidRPr="00121070">
        <w:rPr>
          <w:rFonts w:ascii="Marianne" w:hAnsi="Marianne"/>
        </w:rPr>
        <w:tab/>
      </w:r>
      <w:r w:rsidRPr="00121070">
        <w:rPr>
          <w:rFonts w:ascii="Marianne" w:hAnsi="Marianne"/>
        </w:rPr>
        <w:tab/>
      </w:r>
      <w:r w:rsidRPr="00121070">
        <w:rPr>
          <w:rFonts w:ascii="Marianne" w:hAnsi="Marianne"/>
        </w:rPr>
        <w:tab/>
      </w:r>
      <w:r w:rsidRPr="00121070">
        <w:rPr>
          <w:rFonts w:ascii="Marianne" w:hAnsi="Marianne"/>
        </w:rPr>
        <w:tab/>
      </w:r>
      <w:r w:rsidRPr="00121070">
        <w:rPr>
          <w:rFonts w:ascii="Marianne" w:hAnsi="Marianne"/>
        </w:rPr>
        <w:tab/>
      </w:r>
      <w:r w:rsidRPr="00121070">
        <w:rPr>
          <w:rFonts w:ascii="Marianne" w:hAnsi="Marianne"/>
        </w:rPr>
        <w:tab/>
      </w:r>
      <w:r w:rsidRPr="00121070">
        <w:rPr>
          <w:rFonts w:ascii="Marianne" w:hAnsi="Marianne"/>
        </w:rPr>
        <w:tab/>
        <w:t>Lu et approuvé</w:t>
      </w:r>
    </w:p>
    <w:p w:rsidR="003546EA" w:rsidRDefault="003546EA" w:rsidP="003546EA">
      <w:pPr>
        <w:rPr>
          <w:rFonts w:ascii="Marianne" w:hAnsi="Marianne"/>
          <w:b/>
        </w:rPr>
      </w:pPr>
      <w:r w:rsidRPr="00121070">
        <w:rPr>
          <w:rFonts w:ascii="Marianne" w:hAnsi="Marianne"/>
          <w:b/>
        </w:rPr>
        <w:t xml:space="preserve">L’autorité </w:t>
      </w:r>
      <w:proofErr w:type="spellStart"/>
      <w:r w:rsidRPr="00121070">
        <w:rPr>
          <w:rFonts w:ascii="Marianne" w:hAnsi="Marianne"/>
          <w:b/>
        </w:rPr>
        <w:t>concédante</w:t>
      </w:r>
      <w:proofErr w:type="spellEnd"/>
      <w:r w:rsidRPr="00121070">
        <w:rPr>
          <w:rFonts w:ascii="Marianne" w:hAnsi="Marianne"/>
          <w:b/>
        </w:rPr>
        <w:tab/>
      </w:r>
      <w:r w:rsidRPr="00121070">
        <w:rPr>
          <w:rFonts w:ascii="Marianne" w:hAnsi="Marianne"/>
          <w:b/>
        </w:rPr>
        <w:tab/>
      </w:r>
      <w:r w:rsidRPr="00121070">
        <w:rPr>
          <w:rFonts w:ascii="Marianne" w:hAnsi="Marianne"/>
          <w:b/>
        </w:rPr>
        <w:tab/>
      </w:r>
      <w:r w:rsidRPr="00121070">
        <w:rPr>
          <w:rFonts w:ascii="Marianne" w:hAnsi="Marianne"/>
          <w:b/>
        </w:rPr>
        <w:tab/>
      </w:r>
      <w:r w:rsidRPr="00121070">
        <w:rPr>
          <w:rFonts w:ascii="Marianne" w:hAnsi="Marianne"/>
          <w:b/>
        </w:rPr>
        <w:tab/>
      </w:r>
      <w:r w:rsidRPr="00121070">
        <w:rPr>
          <w:rFonts w:ascii="Marianne" w:hAnsi="Marianne"/>
          <w:b/>
        </w:rPr>
        <w:tab/>
        <w:t>le concessionnaire</w:t>
      </w:r>
      <w:bookmarkStart w:id="30" w:name="_Toc422992287"/>
      <w:bookmarkEnd w:id="30"/>
    </w:p>
    <w:p w:rsidR="003546EA" w:rsidRPr="00D329C5" w:rsidRDefault="003546EA" w:rsidP="003546EA">
      <w:pPr>
        <w:rPr>
          <w:rFonts w:ascii="Marianne" w:hAnsi="Marianne"/>
        </w:rPr>
      </w:pPr>
    </w:p>
    <w:p w:rsidR="003546EA" w:rsidRPr="00D329C5" w:rsidRDefault="003546EA" w:rsidP="003546EA">
      <w:pPr>
        <w:rPr>
          <w:rFonts w:ascii="Marianne" w:hAnsi="Marianne"/>
        </w:rPr>
      </w:pPr>
    </w:p>
    <w:p w:rsidR="00163BC7" w:rsidRDefault="00163BC7">
      <w:r>
        <w:br w:type="page"/>
      </w:r>
    </w:p>
    <w:p w:rsidR="00163BC7" w:rsidRPr="001F5D4F" w:rsidRDefault="00163BC7" w:rsidP="00163BC7">
      <w:pPr>
        <w:pStyle w:val="TitreAnnexe"/>
        <w:rPr>
          <w:rFonts w:ascii="Arial" w:hAnsi="Arial"/>
        </w:rPr>
      </w:pPr>
      <w:r>
        <w:rPr>
          <w:rFonts w:ascii="Arial" w:hAnsi="Arial"/>
        </w:rPr>
        <w:lastRenderedPageBreak/>
        <w:t>ANNEXE 1</w:t>
      </w:r>
    </w:p>
    <w:p w:rsidR="00163BC7" w:rsidRPr="001F5D4F" w:rsidRDefault="00163BC7" w:rsidP="00163BC7">
      <w:pPr>
        <w:pStyle w:val="TitreAnnexe"/>
        <w:rPr>
          <w:rFonts w:ascii="Arial" w:hAnsi="Arial"/>
        </w:rPr>
      </w:pPr>
      <w:r w:rsidRPr="001F5D4F">
        <w:rPr>
          <w:rFonts w:ascii="Arial" w:hAnsi="Arial"/>
        </w:rPr>
        <w:t>LISTE DES MATERIELS</w:t>
      </w:r>
    </w:p>
    <w:p w:rsidR="00163BC7" w:rsidRPr="004F5DAF" w:rsidRDefault="00163BC7" w:rsidP="00163BC7">
      <w:pPr>
        <w:tabs>
          <w:tab w:val="left" w:pos="7655"/>
        </w:tabs>
        <w:rPr>
          <w:rFonts w:ascii="Marianne" w:eastAsia="Times New Roman" w:hAnsi="Marianne" w:cs="Times New Roman"/>
          <w:noProof/>
          <w:sz w:val="28"/>
          <w:szCs w:val="28"/>
          <w:lang w:eastAsia="fr-FR"/>
        </w:rPr>
      </w:pPr>
    </w:p>
    <w:p w:rsidR="00163BC7" w:rsidRDefault="00163BC7" w:rsidP="00163BC7">
      <w:pPr>
        <w:rPr>
          <w:rFonts w:ascii="Marianne" w:eastAsia="Times New Roman" w:hAnsi="Marianne" w:cs="Times New Roman"/>
          <w:noProof/>
          <w:lang w:eastAsia="fr-FR"/>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1536"/>
        <w:gridCol w:w="4310"/>
      </w:tblGrid>
      <w:tr w:rsidR="00163BC7" w:rsidRPr="00DB6EBF" w:rsidTr="00FD41F2">
        <w:tc>
          <w:tcPr>
            <w:tcW w:w="3278" w:type="dxa"/>
            <w:shd w:val="clear" w:color="auto" w:fill="D99594" w:themeFill="accent2" w:themeFillTint="99"/>
            <w:vAlign w:val="center"/>
          </w:tcPr>
          <w:p w:rsidR="00163BC7" w:rsidRPr="003440A8" w:rsidRDefault="00163BC7" w:rsidP="00FD41F2">
            <w:pPr>
              <w:jc w:val="center"/>
              <w:rPr>
                <w:rFonts w:ascii="Marianne" w:eastAsia="Times New Roman" w:hAnsi="Marianne" w:cs="Times New Roman"/>
                <w:noProof/>
                <w:lang w:eastAsia="fr-FR"/>
              </w:rPr>
            </w:pPr>
            <w:r w:rsidRPr="003440A8">
              <w:rPr>
                <w:rFonts w:ascii="Marianne" w:eastAsia="Times New Roman" w:hAnsi="Marianne" w:cs="Times New Roman"/>
                <w:noProof/>
                <w:lang w:eastAsia="fr-FR"/>
              </w:rPr>
              <w:t>DESIGNATION</w:t>
            </w:r>
          </w:p>
        </w:tc>
        <w:tc>
          <w:tcPr>
            <w:tcW w:w="1541" w:type="dxa"/>
            <w:shd w:val="clear" w:color="auto" w:fill="D99594" w:themeFill="accent2" w:themeFillTint="99"/>
            <w:vAlign w:val="center"/>
          </w:tcPr>
          <w:p w:rsidR="00163BC7" w:rsidRPr="003440A8" w:rsidRDefault="00163BC7" w:rsidP="00FD41F2">
            <w:pPr>
              <w:jc w:val="center"/>
              <w:rPr>
                <w:rFonts w:ascii="Marianne" w:eastAsia="Times New Roman" w:hAnsi="Marianne" w:cs="Times New Roman"/>
                <w:noProof/>
                <w:lang w:eastAsia="fr-FR"/>
              </w:rPr>
            </w:pPr>
            <w:r w:rsidRPr="003440A8">
              <w:rPr>
                <w:rFonts w:ascii="Marianne" w:eastAsia="Times New Roman" w:hAnsi="Marianne" w:cs="Times New Roman"/>
                <w:noProof/>
                <w:lang w:eastAsia="fr-FR"/>
              </w:rPr>
              <w:t>QUANTITE</w:t>
            </w:r>
          </w:p>
        </w:tc>
        <w:tc>
          <w:tcPr>
            <w:tcW w:w="4395" w:type="dxa"/>
            <w:shd w:val="clear" w:color="auto" w:fill="D99594" w:themeFill="accent2" w:themeFillTint="99"/>
            <w:vAlign w:val="center"/>
          </w:tcPr>
          <w:p w:rsidR="00163BC7" w:rsidRPr="003440A8" w:rsidRDefault="00163BC7" w:rsidP="00FD41F2">
            <w:pPr>
              <w:jc w:val="center"/>
              <w:rPr>
                <w:rFonts w:ascii="Marianne" w:eastAsia="Times New Roman" w:hAnsi="Marianne" w:cs="Times New Roman"/>
                <w:noProof/>
                <w:lang w:eastAsia="fr-FR"/>
              </w:rPr>
            </w:pPr>
            <w:r w:rsidRPr="003440A8">
              <w:rPr>
                <w:rFonts w:ascii="Marianne" w:eastAsia="Times New Roman" w:hAnsi="Marianne" w:cs="Times New Roman"/>
                <w:noProof/>
                <w:lang w:eastAsia="fr-FR"/>
              </w:rPr>
              <w:t>OBSERVATION</w:t>
            </w:r>
          </w:p>
        </w:tc>
      </w:tr>
      <w:tr w:rsidR="00163BC7" w:rsidRPr="00DB6EBF" w:rsidTr="00FD41F2">
        <w:trPr>
          <w:trHeight w:val="443"/>
        </w:trPr>
        <w:tc>
          <w:tcPr>
            <w:tcW w:w="3278"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Banquette d’attente</w:t>
            </w:r>
          </w:p>
        </w:tc>
        <w:tc>
          <w:tcPr>
            <w:tcW w:w="1541"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1</w:t>
            </w:r>
          </w:p>
        </w:tc>
        <w:tc>
          <w:tcPr>
            <w:tcW w:w="4395"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p>
        </w:tc>
      </w:tr>
      <w:tr w:rsidR="00163BC7" w:rsidRPr="00DB6EBF" w:rsidTr="00FD41F2">
        <w:trPr>
          <w:trHeight w:val="407"/>
        </w:trPr>
        <w:tc>
          <w:tcPr>
            <w:tcW w:w="3278"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Caisse</w:t>
            </w:r>
            <w:r w:rsidRPr="0076271E">
              <w:rPr>
                <w:rFonts w:ascii="Calibri" w:eastAsia="Times New Roman" w:hAnsi="Calibri" w:cs="Calibri"/>
                <w:noProof/>
                <w:lang w:eastAsia="fr-FR"/>
              </w:rPr>
              <w:t> </w:t>
            </w:r>
            <w:r w:rsidRPr="0076271E">
              <w:rPr>
                <w:rFonts w:ascii="Marianne" w:eastAsia="Times New Roman" w:hAnsi="Marianne" w:cs="Marianne"/>
                <w:noProof/>
                <w:lang w:eastAsia="fr-FR"/>
              </w:rPr>
              <w:t>«</w:t>
            </w:r>
            <w:r w:rsidRPr="0076271E">
              <w:rPr>
                <w:rFonts w:ascii="Calibri" w:eastAsia="Times New Roman" w:hAnsi="Calibri" w:cs="Calibri"/>
                <w:noProof/>
                <w:lang w:eastAsia="fr-FR"/>
              </w:rPr>
              <w:t> </w:t>
            </w:r>
            <w:r w:rsidRPr="0076271E">
              <w:rPr>
                <w:rFonts w:ascii="Marianne" w:eastAsia="Times New Roman" w:hAnsi="Marianne" w:cs="Times New Roman"/>
                <w:noProof/>
                <w:lang w:eastAsia="fr-FR"/>
              </w:rPr>
              <w:t>ERMES</w:t>
            </w:r>
            <w:r w:rsidRPr="0076271E">
              <w:rPr>
                <w:rFonts w:ascii="Calibri" w:eastAsia="Times New Roman" w:hAnsi="Calibri" w:cs="Calibri"/>
                <w:noProof/>
                <w:lang w:eastAsia="fr-FR"/>
              </w:rPr>
              <w:t> </w:t>
            </w:r>
            <w:r w:rsidRPr="0076271E">
              <w:rPr>
                <w:rFonts w:ascii="Marianne" w:eastAsia="Times New Roman" w:hAnsi="Marianne" w:cs="Marianne"/>
                <w:noProof/>
                <w:lang w:eastAsia="fr-FR"/>
              </w:rPr>
              <w:t>»</w:t>
            </w:r>
          </w:p>
        </w:tc>
        <w:tc>
          <w:tcPr>
            <w:tcW w:w="1541"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1</w:t>
            </w:r>
          </w:p>
        </w:tc>
        <w:tc>
          <w:tcPr>
            <w:tcW w:w="4395"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p>
        </w:tc>
      </w:tr>
      <w:tr w:rsidR="00163BC7" w:rsidRPr="00DB6EBF" w:rsidTr="00FD41F2">
        <w:trPr>
          <w:trHeight w:val="427"/>
        </w:trPr>
        <w:tc>
          <w:tcPr>
            <w:tcW w:w="3278"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Coiffeuse murale</w:t>
            </w:r>
          </w:p>
        </w:tc>
        <w:tc>
          <w:tcPr>
            <w:tcW w:w="1541"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1</w:t>
            </w:r>
          </w:p>
        </w:tc>
        <w:tc>
          <w:tcPr>
            <w:tcW w:w="4395"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p>
        </w:tc>
      </w:tr>
      <w:tr w:rsidR="00163BC7" w:rsidRPr="00DB6EBF" w:rsidTr="00FD41F2">
        <w:trPr>
          <w:trHeight w:val="418"/>
        </w:trPr>
        <w:tc>
          <w:tcPr>
            <w:tcW w:w="3278"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Fauteuil coiffage</w:t>
            </w:r>
          </w:p>
        </w:tc>
        <w:tc>
          <w:tcPr>
            <w:tcW w:w="1541"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2</w:t>
            </w:r>
          </w:p>
        </w:tc>
        <w:tc>
          <w:tcPr>
            <w:tcW w:w="4395"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p>
        </w:tc>
      </w:tr>
      <w:tr w:rsidR="00163BC7" w:rsidRPr="00DB6EBF" w:rsidTr="00FD41F2">
        <w:trPr>
          <w:trHeight w:val="411"/>
        </w:trPr>
        <w:tc>
          <w:tcPr>
            <w:tcW w:w="3278"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Table basse</w:t>
            </w:r>
          </w:p>
        </w:tc>
        <w:tc>
          <w:tcPr>
            <w:tcW w:w="1541"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1</w:t>
            </w:r>
          </w:p>
        </w:tc>
        <w:tc>
          <w:tcPr>
            <w:tcW w:w="4395"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p>
        </w:tc>
      </w:tr>
      <w:tr w:rsidR="00163BC7" w:rsidRPr="00DB6EBF" w:rsidTr="00FD41F2">
        <w:trPr>
          <w:trHeight w:val="403"/>
        </w:trPr>
        <w:tc>
          <w:tcPr>
            <w:tcW w:w="3278"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Porte manteau</w:t>
            </w:r>
          </w:p>
        </w:tc>
        <w:tc>
          <w:tcPr>
            <w:tcW w:w="1541"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1</w:t>
            </w:r>
          </w:p>
        </w:tc>
        <w:tc>
          <w:tcPr>
            <w:tcW w:w="4395"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p>
        </w:tc>
      </w:tr>
      <w:tr w:rsidR="00163BC7" w:rsidRPr="00DB6EBF" w:rsidTr="00FD41F2">
        <w:trPr>
          <w:trHeight w:val="423"/>
        </w:trPr>
        <w:tc>
          <w:tcPr>
            <w:tcW w:w="3278"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Lavabo</w:t>
            </w:r>
          </w:p>
        </w:tc>
        <w:tc>
          <w:tcPr>
            <w:tcW w:w="1541"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1</w:t>
            </w:r>
          </w:p>
        </w:tc>
        <w:tc>
          <w:tcPr>
            <w:tcW w:w="4395"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p>
        </w:tc>
      </w:tr>
      <w:tr w:rsidR="00163BC7" w:rsidRPr="00DB6EBF" w:rsidTr="00FD41F2">
        <w:trPr>
          <w:trHeight w:val="556"/>
        </w:trPr>
        <w:tc>
          <w:tcPr>
            <w:tcW w:w="3278"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Climatiseur murale</w:t>
            </w:r>
          </w:p>
        </w:tc>
        <w:tc>
          <w:tcPr>
            <w:tcW w:w="1541"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r w:rsidRPr="0076271E">
              <w:rPr>
                <w:rFonts w:ascii="Marianne" w:eastAsia="Times New Roman" w:hAnsi="Marianne" w:cs="Times New Roman"/>
                <w:noProof/>
                <w:lang w:eastAsia="fr-FR"/>
              </w:rPr>
              <w:t>1</w:t>
            </w:r>
          </w:p>
        </w:tc>
        <w:tc>
          <w:tcPr>
            <w:tcW w:w="4395" w:type="dxa"/>
            <w:shd w:val="clear" w:color="auto" w:fill="auto"/>
            <w:vAlign w:val="center"/>
          </w:tcPr>
          <w:p w:rsidR="00163BC7" w:rsidRPr="0076271E" w:rsidRDefault="00163BC7" w:rsidP="00FD41F2">
            <w:pPr>
              <w:jc w:val="center"/>
              <w:rPr>
                <w:rFonts w:ascii="Marianne" w:eastAsia="Times New Roman" w:hAnsi="Marianne" w:cs="Times New Roman"/>
                <w:noProof/>
                <w:lang w:eastAsia="fr-FR"/>
              </w:rPr>
            </w:pPr>
          </w:p>
        </w:tc>
      </w:tr>
    </w:tbl>
    <w:p w:rsidR="00163BC7" w:rsidRDefault="00163BC7" w:rsidP="00163BC7">
      <w:pPr>
        <w:rPr>
          <w:rFonts w:ascii="Marianne" w:eastAsia="Times New Roman" w:hAnsi="Marianne" w:cs="Times New Roman"/>
          <w:noProof/>
          <w:lang w:eastAsia="fr-FR"/>
        </w:rPr>
      </w:pPr>
    </w:p>
    <w:p w:rsidR="00163BC7" w:rsidRPr="00D301E4" w:rsidRDefault="00163BC7" w:rsidP="00163BC7">
      <w:pPr>
        <w:ind w:left="180"/>
        <w:jc w:val="both"/>
        <w:rPr>
          <w:rFonts w:ascii="Marianne" w:hAnsi="Marianne"/>
        </w:rPr>
      </w:pPr>
    </w:p>
    <w:p w:rsidR="00802710" w:rsidRPr="007C0411" w:rsidRDefault="00802710" w:rsidP="00802710"/>
    <w:sectPr w:rsidR="00802710" w:rsidRPr="007C0411">
      <w:footerReference w:type="default" r:id="rId13"/>
      <w:pgSz w:w="11910" w:h="16840"/>
      <w:pgMar w:top="1320" w:right="1260" w:bottom="1200" w:left="1280" w:header="0" w:footer="10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E0C" w:rsidRDefault="00205E0C">
      <w:r>
        <w:separator/>
      </w:r>
    </w:p>
  </w:endnote>
  <w:endnote w:type="continuationSeparator" w:id="0">
    <w:p w:rsidR="00205E0C" w:rsidRDefault="0020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446973697"/>
      <w:docPartObj>
        <w:docPartGallery w:val="Page Numbers (Bottom of Page)"/>
        <w:docPartUnique/>
      </w:docPartObj>
    </w:sdtPr>
    <w:sdtEndPr/>
    <w:sdtContent>
      <w:sdt>
        <w:sdtPr>
          <w:rPr>
            <w:sz w:val="18"/>
            <w:szCs w:val="18"/>
          </w:rPr>
          <w:id w:val="-1705238520"/>
          <w:docPartObj>
            <w:docPartGallery w:val="Page Numbers (Top of Page)"/>
            <w:docPartUnique/>
          </w:docPartObj>
        </w:sdtPr>
        <w:sdtEndPr/>
        <w:sdtContent>
          <w:p w:rsidR="0030515F" w:rsidRPr="0067264D" w:rsidRDefault="0030515F">
            <w:pPr>
              <w:pStyle w:val="Pieddepage"/>
              <w:rPr>
                <w:sz w:val="18"/>
                <w:szCs w:val="18"/>
              </w:rPr>
            </w:pPr>
            <w:r>
              <w:rPr>
                <w:sz w:val="18"/>
                <w:szCs w:val="18"/>
              </w:rPr>
              <w:t>02/2026</w:t>
            </w:r>
            <w:r>
              <w:rPr>
                <w:sz w:val="18"/>
                <w:szCs w:val="18"/>
              </w:rPr>
              <w:tab/>
            </w:r>
            <w:r>
              <w:rPr>
                <w:sz w:val="18"/>
                <w:szCs w:val="18"/>
              </w:rPr>
              <w:tab/>
            </w:r>
            <w:r w:rsidRPr="0067264D">
              <w:rPr>
                <w:sz w:val="18"/>
                <w:szCs w:val="18"/>
              </w:rPr>
              <w:t xml:space="preserve">Page </w:t>
            </w:r>
            <w:r w:rsidRPr="0067264D">
              <w:rPr>
                <w:b/>
                <w:bCs/>
                <w:sz w:val="18"/>
                <w:szCs w:val="18"/>
              </w:rPr>
              <w:fldChar w:fldCharType="begin"/>
            </w:r>
            <w:r w:rsidRPr="0067264D">
              <w:rPr>
                <w:b/>
                <w:bCs/>
                <w:sz w:val="18"/>
                <w:szCs w:val="18"/>
              </w:rPr>
              <w:instrText>PAGE</w:instrText>
            </w:r>
            <w:r w:rsidRPr="0067264D">
              <w:rPr>
                <w:b/>
                <w:bCs/>
                <w:sz w:val="18"/>
                <w:szCs w:val="18"/>
              </w:rPr>
              <w:fldChar w:fldCharType="separate"/>
            </w:r>
            <w:r w:rsidR="001C2DEB">
              <w:rPr>
                <w:b/>
                <w:bCs/>
                <w:noProof/>
                <w:sz w:val="18"/>
                <w:szCs w:val="18"/>
              </w:rPr>
              <w:t>3</w:t>
            </w:r>
            <w:r w:rsidRPr="0067264D">
              <w:rPr>
                <w:b/>
                <w:bCs/>
                <w:sz w:val="18"/>
                <w:szCs w:val="18"/>
              </w:rPr>
              <w:fldChar w:fldCharType="end"/>
            </w:r>
            <w:r w:rsidRPr="0067264D">
              <w:rPr>
                <w:sz w:val="18"/>
                <w:szCs w:val="18"/>
              </w:rPr>
              <w:t xml:space="preserve"> sur </w:t>
            </w:r>
            <w:r w:rsidRPr="0067264D">
              <w:rPr>
                <w:b/>
                <w:bCs/>
                <w:sz w:val="18"/>
                <w:szCs w:val="18"/>
              </w:rPr>
              <w:fldChar w:fldCharType="begin"/>
            </w:r>
            <w:r w:rsidRPr="0067264D">
              <w:rPr>
                <w:b/>
                <w:bCs/>
                <w:sz w:val="18"/>
                <w:szCs w:val="18"/>
              </w:rPr>
              <w:instrText>NUMPAGES</w:instrText>
            </w:r>
            <w:r w:rsidRPr="0067264D">
              <w:rPr>
                <w:b/>
                <w:bCs/>
                <w:sz w:val="18"/>
                <w:szCs w:val="18"/>
              </w:rPr>
              <w:fldChar w:fldCharType="separate"/>
            </w:r>
            <w:r w:rsidR="001C2DEB">
              <w:rPr>
                <w:b/>
                <w:bCs/>
                <w:noProof/>
                <w:sz w:val="18"/>
                <w:szCs w:val="18"/>
              </w:rPr>
              <w:t>14</w:t>
            </w:r>
            <w:r w:rsidRPr="0067264D">
              <w:rPr>
                <w:b/>
                <w:bCs/>
                <w:sz w:val="18"/>
                <w:szCs w:val="18"/>
              </w:rPr>
              <w:fldChar w:fldCharType="end"/>
            </w:r>
          </w:p>
        </w:sdtContent>
      </w:sdt>
    </w:sdtContent>
  </w:sdt>
  <w:p w:rsidR="0030515F" w:rsidRPr="008E3444" w:rsidRDefault="0030515F" w:rsidP="008E344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E0C" w:rsidRDefault="00205E0C">
      <w:r>
        <w:separator/>
      </w:r>
    </w:p>
  </w:footnote>
  <w:footnote w:type="continuationSeparator" w:id="0">
    <w:p w:rsidR="00205E0C" w:rsidRDefault="00205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3AB7"/>
    <w:multiLevelType w:val="hybridMultilevel"/>
    <w:tmpl w:val="4DD8E3C2"/>
    <w:lvl w:ilvl="0" w:tplc="EA7E8FDC">
      <w:start w:val="1"/>
      <w:numFmt w:val="bullet"/>
      <w:lvlText w:val="-"/>
      <w:lvlJc w:val="left"/>
      <w:pPr>
        <w:ind w:left="720" w:hanging="360"/>
      </w:pPr>
      <w:rPr>
        <w:rFonts w:ascii="Marianne" w:eastAsia="Arial" w:hAnsi="Marianne"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1A4DD5"/>
    <w:multiLevelType w:val="multilevel"/>
    <w:tmpl w:val="B2503554"/>
    <w:lvl w:ilvl="0">
      <w:start w:val="9"/>
      <w:numFmt w:val="decimal"/>
      <w:lvlText w:val="%1"/>
      <w:lvlJc w:val="left"/>
      <w:pPr>
        <w:ind w:left="360" w:hanging="360"/>
      </w:pPr>
      <w:rPr>
        <w:rFonts w:hint="default"/>
        <w:color w:val="010101"/>
      </w:rPr>
    </w:lvl>
    <w:lvl w:ilvl="1">
      <w:start w:val="2"/>
      <w:numFmt w:val="decimal"/>
      <w:lvlText w:val="%1.%2"/>
      <w:lvlJc w:val="left"/>
      <w:pPr>
        <w:ind w:left="360" w:hanging="360"/>
      </w:pPr>
      <w:rPr>
        <w:rFonts w:hint="default"/>
        <w:b/>
        <w:color w:val="010101"/>
      </w:rPr>
    </w:lvl>
    <w:lvl w:ilvl="2">
      <w:start w:val="1"/>
      <w:numFmt w:val="decimal"/>
      <w:lvlText w:val="%1.%2.%3"/>
      <w:lvlJc w:val="left"/>
      <w:pPr>
        <w:ind w:left="720" w:hanging="720"/>
      </w:pPr>
      <w:rPr>
        <w:rFonts w:hint="default"/>
        <w:color w:val="010101"/>
      </w:rPr>
    </w:lvl>
    <w:lvl w:ilvl="3">
      <w:start w:val="1"/>
      <w:numFmt w:val="decimal"/>
      <w:lvlText w:val="%1.%2.%3.%4"/>
      <w:lvlJc w:val="left"/>
      <w:pPr>
        <w:ind w:left="720" w:hanging="720"/>
      </w:pPr>
      <w:rPr>
        <w:rFonts w:hint="default"/>
        <w:color w:val="010101"/>
      </w:rPr>
    </w:lvl>
    <w:lvl w:ilvl="4">
      <w:start w:val="1"/>
      <w:numFmt w:val="decimal"/>
      <w:lvlText w:val="%1.%2.%3.%4.%5"/>
      <w:lvlJc w:val="left"/>
      <w:pPr>
        <w:ind w:left="1080" w:hanging="1080"/>
      </w:pPr>
      <w:rPr>
        <w:rFonts w:hint="default"/>
        <w:color w:val="010101"/>
      </w:rPr>
    </w:lvl>
    <w:lvl w:ilvl="5">
      <w:start w:val="1"/>
      <w:numFmt w:val="decimal"/>
      <w:lvlText w:val="%1.%2.%3.%4.%5.%6"/>
      <w:lvlJc w:val="left"/>
      <w:pPr>
        <w:ind w:left="1080" w:hanging="1080"/>
      </w:pPr>
      <w:rPr>
        <w:rFonts w:hint="default"/>
        <w:color w:val="010101"/>
      </w:rPr>
    </w:lvl>
    <w:lvl w:ilvl="6">
      <w:start w:val="1"/>
      <w:numFmt w:val="decimal"/>
      <w:lvlText w:val="%1.%2.%3.%4.%5.%6.%7"/>
      <w:lvlJc w:val="left"/>
      <w:pPr>
        <w:ind w:left="1440" w:hanging="1440"/>
      </w:pPr>
      <w:rPr>
        <w:rFonts w:hint="default"/>
        <w:color w:val="010101"/>
      </w:rPr>
    </w:lvl>
    <w:lvl w:ilvl="7">
      <w:start w:val="1"/>
      <w:numFmt w:val="decimal"/>
      <w:lvlText w:val="%1.%2.%3.%4.%5.%6.%7.%8"/>
      <w:lvlJc w:val="left"/>
      <w:pPr>
        <w:ind w:left="1440" w:hanging="1440"/>
      </w:pPr>
      <w:rPr>
        <w:rFonts w:hint="default"/>
        <w:color w:val="010101"/>
      </w:rPr>
    </w:lvl>
    <w:lvl w:ilvl="8">
      <w:start w:val="1"/>
      <w:numFmt w:val="decimal"/>
      <w:lvlText w:val="%1.%2.%3.%4.%5.%6.%7.%8.%9"/>
      <w:lvlJc w:val="left"/>
      <w:pPr>
        <w:ind w:left="1800" w:hanging="1800"/>
      </w:pPr>
      <w:rPr>
        <w:rFonts w:hint="default"/>
        <w:color w:val="010101"/>
      </w:rPr>
    </w:lvl>
  </w:abstractNum>
  <w:abstractNum w:abstractNumId="2" w15:restartNumberingAfterBreak="0">
    <w:nsid w:val="0C486813"/>
    <w:multiLevelType w:val="hybridMultilevel"/>
    <w:tmpl w:val="7EB6A22C"/>
    <w:lvl w:ilvl="0" w:tplc="7ACA320C">
      <w:start w:val="1"/>
      <w:numFmt w:val="bullet"/>
      <w:lvlText w:val="-"/>
      <w:lvlJc w:val="left"/>
      <w:pPr>
        <w:ind w:left="347" w:hanging="360"/>
      </w:pPr>
      <w:rPr>
        <w:rFonts w:ascii="Marianne" w:eastAsia="Arial" w:hAnsi="Marianne" w:cs="Arial" w:hint="default"/>
        <w:b w:val="0"/>
      </w:rPr>
    </w:lvl>
    <w:lvl w:ilvl="1" w:tplc="040C0003" w:tentative="1">
      <w:start w:val="1"/>
      <w:numFmt w:val="bullet"/>
      <w:lvlText w:val="o"/>
      <w:lvlJc w:val="left"/>
      <w:pPr>
        <w:ind w:left="1067" w:hanging="360"/>
      </w:pPr>
      <w:rPr>
        <w:rFonts w:ascii="Courier New" w:hAnsi="Courier New" w:cs="Courier New" w:hint="default"/>
      </w:rPr>
    </w:lvl>
    <w:lvl w:ilvl="2" w:tplc="040C0005" w:tentative="1">
      <w:start w:val="1"/>
      <w:numFmt w:val="bullet"/>
      <w:lvlText w:val=""/>
      <w:lvlJc w:val="left"/>
      <w:pPr>
        <w:ind w:left="1787" w:hanging="360"/>
      </w:pPr>
      <w:rPr>
        <w:rFonts w:ascii="Wingdings" w:hAnsi="Wingdings" w:hint="default"/>
      </w:rPr>
    </w:lvl>
    <w:lvl w:ilvl="3" w:tplc="040C0001" w:tentative="1">
      <w:start w:val="1"/>
      <w:numFmt w:val="bullet"/>
      <w:lvlText w:val=""/>
      <w:lvlJc w:val="left"/>
      <w:pPr>
        <w:ind w:left="2507" w:hanging="360"/>
      </w:pPr>
      <w:rPr>
        <w:rFonts w:ascii="Symbol" w:hAnsi="Symbol" w:hint="default"/>
      </w:rPr>
    </w:lvl>
    <w:lvl w:ilvl="4" w:tplc="040C0003" w:tentative="1">
      <w:start w:val="1"/>
      <w:numFmt w:val="bullet"/>
      <w:lvlText w:val="o"/>
      <w:lvlJc w:val="left"/>
      <w:pPr>
        <w:ind w:left="3227" w:hanging="360"/>
      </w:pPr>
      <w:rPr>
        <w:rFonts w:ascii="Courier New" w:hAnsi="Courier New" w:cs="Courier New" w:hint="default"/>
      </w:rPr>
    </w:lvl>
    <w:lvl w:ilvl="5" w:tplc="040C0005" w:tentative="1">
      <w:start w:val="1"/>
      <w:numFmt w:val="bullet"/>
      <w:lvlText w:val=""/>
      <w:lvlJc w:val="left"/>
      <w:pPr>
        <w:ind w:left="3947" w:hanging="360"/>
      </w:pPr>
      <w:rPr>
        <w:rFonts w:ascii="Wingdings" w:hAnsi="Wingdings" w:hint="default"/>
      </w:rPr>
    </w:lvl>
    <w:lvl w:ilvl="6" w:tplc="040C0001" w:tentative="1">
      <w:start w:val="1"/>
      <w:numFmt w:val="bullet"/>
      <w:lvlText w:val=""/>
      <w:lvlJc w:val="left"/>
      <w:pPr>
        <w:ind w:left="4667" w:hanging="360"/>
      </w:pPr>
      <w:rPr>
        <w:rFonts w:ascii="Symbol" w:hAnsi="Symbol" w:hint="default"/>
      </w:rPr>
    </w:lvl>
    <w:lvl w:ilvl="7" w:tplc="040C0003" w:tentative="1">
      <w:start w:val="1"/>
      <w:numFmt w:val="bullet"/>
      <w:lvlText w:val="o"/>
      <w:lvlJc w:val="left"/>
      <w:pPr>
        <w:ind w:left="5387" w:hanging="360"/>
      </w:pPr>
      <w:rPr>
        <w:rFonts w:ascii="Courier New" w:hAnsi="Courier New" w:cs="Courier New" w:hint="default"/>
      </w:rPr>
    </w:lvl>
    <w:lvl w:ilvl="8" w:tplc="040C0005" w:tentative="1">
      <w:start w:val="1"/>
      <w:numFmt w:val="bullet"/>
      <w:lvlText w:val=""/>
      <w:lvlJc w:val="left"/>
      <w:pPr>
        <w:ind w:left="6107" w:hanging="360"/>
      </w:pPr>
      <w:rPr>
        <w:rFonts w:ascii="Wingdings" w:hAnsi="Wingdings" w:hint="default"/>
      </w:rPr>
    </w:lvl>
  </w:abstractNum>
  <w:abstractNum w:abstractNumId="3" w15:restartNumberingAfterBreak="0">
    <w:nsid w:val="14D27569"/>
    <w:multiLevelType w:val="multilevel"/>
    <w:tmpl w:val="0F06C0EA"/>
    <w:lvl w:ilvl="0">
      <w:start w:val="1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F14C83"/>
    <w:multiLevelType w:val="hybridMultilevel"/>
    <w:tmpl w:val="613CB47E"/>
    <w:lvl w:ilvl="0" w:tplc="7D54745C">
      <w:numFmt w:val="bullet"/>
      <w:lvlText w:val="-"/>
      <w:lvlJc w:val="left"/>
      <w:pPr>
        <w:ind w:left="726" w:hanging="600"/>
      </w:pPr>
      <w:rPr>
        <w:rFonts w:ascii="Arial" w:eastAsia="Arial" w:hAnsi="Arial" w:cs="Arial" w:hint="default"/>
      </w:rPr>
    </w:lvl>
    <w:lvl w:ilvl="1" w:tplc="040C0003" w:tentative="1">
      <w:start w:val="1"/>
      <w:numFmt w:val="bullet"/>
      <w:lvlText w:val="o"/>
      <w:lvlJc w:val="left"/>
      <w:pPr>
        <w:ind w:left="1206" w:hanging="360"/>
      </w:pPr>
      <w:rPr>
        <w:rFonts w:ascii="Courier New" w:hAnsi="Courier New" w:cs="Courier New" w:hint="default"/>
      </w:rPr>
    </w:lvl>
    <w:lvl w:ilvl="2" w:tplc="040C0005" w:tentative="1">
      <w:start w:val="1"/>
      <w:numFmt w:val="bullet"/>
      <w:lvlText w:val=""/>
      <w:lvlJc w:val="left"/>
      <w:pPr>
        <w:ind w:left="1926" w:hanging="360"/>
      </w:pPr>
      <w:rPr>
        <w:rFonts w:ascii="Wingdings" w:hAnsi="Wingdings" w:hint="default"/>
      </w:rPr>
    </w:lvl>
    <w:lvl w:ilvl="3" w:tplc="040C0001" w:tentative="1">
      <w:start w:val="1"/>
      <w:numFmt w:val="bullet"/>
      <w:lvlText w:val=""/>
      <w:lvlJc w:val="left"/>
      <w:pPr>
        <w:ind w:left="2646" w:hanging="360"/>
      </w:pPr>
      <w:rPr>
        <w:rFonts w:ascii="Symbol" w:hAnsi="Symbol" w:hint="default"/>
      </w:rPr>
    </w:lvl>
    <w:lvl w:ilvl="4" w:tplc="040C0003" w:tentative="1">
      <w:start w:val="1"/>
      <w:numFmt w:val="bullet"/>
      <w:lvlText w:val="o"/>
      <w:lvlJc w:val="left"/>
      <w:pPr>
        <w:ind w:left="3366" w:hanging="360"/>
      </w:pPr>
      <w:rPr>
        <w:rFonts w:ascii="Courier New" w:hAnsi="Courier New" w:cs="Courier New" w:hint="default"/>
      </w:rPr>
    </w:lvl>
    <w:lvl w:ilvl="5" w:tplc="040C0005" w:tentative="1">
      <w:start w:val="1"/>
      <w:numFmt w:val="bullet"/>
      <w:lvlText w:val=""/>
      <w:lvlJc w:val="left"/>
      <w:pPr>
        <w:ind w:left="4086" w:hanging="360"/>
      </w:pPr>
      <w:rPr>
        <w:rFonts w:ascii="Wingdings" w:hAnsi="Wingdings" w:hint="default"/>
      </w:rPr>
    </w:lvl>
    <w:lvl w:ilvl="6" w:tplc="040C0001" w:tentative="1">
      <w:start w:val="1"/>
      <w:numFmt w:val="bullet"/>
      <w:lvlText w:val=""/>
      <w:lvlJc w:val="left"/>
      <w:pPr>
        <w:ind w:left="4806" w:hanging="360"/>
      </w:pPr>
      <w:rPr>
        <w:rFonts w:ascii="Symbol" w:hAnsi="Symbol" w:hint="default"/>
      </w:rPr>
    </w:lvl>
    <w:lvl w:ilvl="7" w:tplc="040C0003" w:tentative="1">
      <w:start w:val="1"/>
      <w:numFmt w:val="bullet"/>
      <w:lvlText w:val="o"/>
      <w:lvlJc w:val="left"/>
      <w:pPr>
        <w:ind w:left="5526" w:hanging="360"/>
      </w:pPr>
      <w:rPr>
        <w:rFonts w:ascii="Courier New" w:hAnsi="Courier New" w:cs="Courier New" w:hint="default"/>
      </w:rPr>
    </w:lvl>
    <w:lvl w:ilvl="8" w:tplc="040C0005" w:tentative="1">
      <w:start w:val="1"/>
      <w:numFmt w:val="bullet"/>
      <w:lvlText w:val=""/>
      <w:lvlJc w:val="left"/>
      <w:pPr>
        <w:ind w:left="6246" w:hanging="360"/>
      </w:pPr>
      <w:rPr>
        <w:rFonts w:ascii="Wingdings" w:hAnsi="Wingdings" w:hint="default"/>
      </w:rPr>
    </w:lvl>
  </w:abstractNum>
  <w:abstractNum w:abstractNumId="5" w15:restartNumberingAfterBreak="0">
    <w:nsid w:val="1C941100"/>
    <w:multiLevelType w:val="multilevel"/>
    <w:tmpl w:val="9CD40892"/>
    <w:lvl w:ilvl="0">
      <w:start w:val="10"/>
      <w:numFmt w:val="decimal"/>
      <w:lvlText w:val="%1"/>
      <w:lvlJc w:val="left"/>
      <w:pPr>
        <w:ind w:left="420" w:hanging="420"/>
      </w:pPr>
      <w:rPr>
        <w:rFonts w:hint="default"/>
      </w:rPr>
    </w:lvl>
    <w:lvl w:ilvl="1">
      <w:start w:val="2"/>
      <w:numFmt w:val="decimal"/>
      <w:lvlText w:val="%1.%2"/>
      <w:lvlJc w:val="left"/>
      <w:pPr>
        <w:ind w:left="580" w:hanging="420"/>
      </w:pPr>
      <w:rPr>
        <w:rFonts w:hint="default"/>
      </w:rPr>
    </w:lvl>
    <w:lvl w:ilvl="2">
      <w:start w:val="1"/>
      <w:numFmt w:val="decimal"/>
      <w:lvlText w:val="%1.%2.%3"/>
      <w:lvlJc w:val="left"/>
      <w:pPr>
        <w:ind w:left="104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3080" w:hanging="1800"/>
      </w:pPr>
      <w:rPr>
        <w:rFonts w:hint="default"/>
      </w:rPr>
    </w:lvl>
  </w:abstractNum>
  <w:abstractNum w:abstractNumId="6" w15:restartNumberingAfterBreak="0">
    <w:nsid w:val="1EA61083"/>
    <w:multiLevelType w:val="multilevel"/>
    <w:tmpl w:val="418C06DA"/>
    <w:lvl w:ilvl="0">
      <w:start w:val="1"/>
      <w:numFmt w:val="decimal"/>
      <w:lvlText w:val="%1"/>
      <w:lvlJc w:val="left"/>
      <w:pPr>
        <w:ind w:left="360" w:hanging="360"/>
      </w:pPr>
      <w:rPr>
        <w:rFonts w:hint="default"/>
        <w:b/>
      </w:rPr>
    </w:lvl>
    <w:lvl w:ilvl="1">
      <w:start w:val="2"/>
      <w:numFmt w:val="decimal"/>
      <w:lvlText w:val="%1.%2"/>
      <w:lvlJc w:val="left"/>
      <w:pPr>
        <w:ind w:left="707" w:hanging="720"/>
      </w:pPr>
      <w:rPr>
        <w:rFonts w:hint="default"/>
        <w:b/>
      </w:rPr>
    </w:lvl>
    <w:lvl w:ilvl="2">
      <w:start w:val="1"/>
      <w:numFmt w:val="decimal"/>
      <w:lvlText w:val="%1.%2.%3"/>
      <w:lvlJc w:val="left"/>
      <w:pPr>
        <w:ind w:left="694" w:hanging="720"/>
      </w:pPr>
      <w:rPr>
        <w:rFonts w:hint="default"/>
        <w:b/>
      </w:rPr>
    </w:lvl>
    <w:lvl w:ilvl="3">
      <w:start w:val="1"/>
      <w:numFmt w:val="decimal"/>
      <w:lvlText w:val="%1.%2.%3.%4"/>
      <w:lvlJc w:val="left"/>
      <w:pPr>
        <w:ind w:left="1041" w:hanging="1080"/>
      </w:pPr>
      <w:rPr>
        <w:rFonts w:hint="default"/>
        <w:b/>
      </w:rPr>
    </w:lvl>
    <w:lvl w:ilvl="4">
      <w:start w:val="1"/>
      <w:numFmt w:val="decimal"/>
      <w:lvlText w:val="%1.%2.%3.%4.%5"/>
      <w:lvlJc w:val="left"/>
      <w:pPr>
        <w:ind w:left="1028" w:hanging="1080"/>
      </w:pPr>
      <w:rPr>
        <w:rFonts w:hint="default"/>
        <w:b/>
      </w:rPr>
    </w:lvl>
    <w:lvl w:ilvl="5">
      <w:start w:val="1"/>
      <w:numFmt w:val="decimal"/>
      <w:lvlText w:val="%1.%2.%3.%4.%5.%6"/>
      <w:lvlJc w:val="left"/>
      <w:pPr>
        <w:ind w:left="1375" w:hanging="1440"/>
      </w:pPr>
      <w:rPr>
        <w:rFonts w:hint="default"/>
        <w:b/>
      </w:rPr>
    </w:lvl>
    <w:lvl w:ilvl="6">
      <w:start w:val="1"/>
      <w:numFmt w:val="decimal"/>
      <w:lvlText w:val="%1.%2.%3.%4.%5.%6.%7"/>
      <w:lvlJc w:val="left"/>
      <w:pPr>
        <w:ind w:left="1362" w:hanging="1440"/>
      </w:pPr>
      <w:rPr>
        <w:rFonts w:hint="default"/>
        <w:b/>
      </w:rPr>
    </w:lvl>
    <w:lvl w:ilvl="7">
      <w:start w:val="1"/>
      <w:numFmt w:val="decimal"/>
      <w:lvlText w:val="%1.%2.%3.%4.%5.%6.%7.%8"/>
      <w:lvlJc w:val="left"/>
      <w:pPr>
        <w:ind w:left="1709" w:hanging="1800"/>
      </w:pPr>
      <w:rPr>
        <w:rFonts w:hint="default"/>
        <w:b/>
      </w:rPr>
    </w:lvl>
    <w:lvl w:ilvl="8">
      <w:start w:val="1"/>
      <w:numFmt w:val="decimal"/>
      <w:lvlText w:val="%1.%2.%3.%4.%5.%6.%7.%8.%9"/>
      <w:lvlJc w:val="left"/>
      <w:pPr>
        <w:ind w:left="2056" w:hanging="2160"/>
      </w:pPr>
      <w:rPr>
        <w:rFonts w:hint="default"/>
        <w:b/>
      </w:rPr>
    </w:lvl>
  </w:abstractNum>
  <w:abstractNum w:abstractNumId="7" w15:restartNumberingAfterBreak="0">
    <w:nsid w:val="203A14BF"/>
    <w:multiLevelType w:val="hybridMultilevel"/>
    <w:tmpl w:val="BD1C5326"/>
    <w:lvl w:ilvl="0" w:tplc="580418D4">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75E29"/>
    <w:multiLevelType w:val="hybridMultilevel"/>
    <w:tmpl w:val="1E063462"/>
    <w:lvl w:ilvl="0" w:tplc="040C000B">
      <w:start w:val="1"/>
      <w:numFmt w:val="bullet"/>
      <w:lvlText w:val=""/>
      <w:lvlJc w:val="left"/>
      <w:pPr>
        <w:ind w:left="855" w:hanging="360"/>
      </w:pPr>
      <w:rPr>
        <w:rFonts w:ascii="Wingdings" w:hAnsi="Wingdings" w:hint="default"/>
      </w:rPr>
    </w:lvl>
    <w:lvl w:ilvl="1" w:tplc="040C0003" w:tentative="1">
      <w:start w:val="1"/>
      <w:numFmt w:val="bullet"/>
      <w:lvlText w:val="o"/>
      <w:lvlJc w:val="left"/>
      <w:pPr>
        <w:ind w:left="1575" w:hanging="360"/>
      </w:pPr>
      <w:rPr>
        <w:rFonts w:ascii="Courier New" w:hAnsi="Courier New" w:cs="Courier New" w:hint="default"/>
      </w:rPr>
    </w:lvl>
    <w:lvl w:ilvl="2" w:tplc="040C0005" w:tentative="1">
      <w:start w:val="1"/>
      <w:numFmt w:val="bullet"/>
      <w:lvlText w:val=""/>
      <w:lvlJc w:val="left"/>
      <w:pPr>
        <w:ind w:left="2295" w:hanging="360"/>
      </w:pPr>
      <w:rPr>
        <w:rFonts w:ascii="Wingdings" w:hAnsi="Wingdings" w:hint="default"/>
      </w:rPr>
    </w:lvl>
    <w:lvl w:ilvl="3" w:tplc="040C0001" w:tentative="1">
      <w:start w:val="1"/>
      <w:numFmt w:val="bullet"/>
      <w:lvlText w:val=""/>
      <w:lvlJc w:val="left"/>
      <w:pPr>
        <w:ind w:left="3015" w:hanging="360"/>
      </w:pPr>
      <w:rPr>
        <w:rFonts w:ascii="Symbol" w:hAnsi="Symbol" w:hint="default"/>
      </w:rPr>
    </w:lvl>
    <w:lvl w:ilvl="4" w:tplc="040C0003" w:tentative="1">
      <w:start w:val="1"/>
      <w:numFmt w:val="bullet"/>
      <w:lvlText w:val="o"/>
      <w:lvlJc w:val="left"/>
      <w:pPr>
        <w:ind w:left="3735" w:hanging="360"/>
      </w:pPr>
      <w:rPr>
        <w:rFonts w:ascii="Courier New" w:hAnsi="Courier New" w:cs="Courier New" w:hint="default"/>
      </w:rPr>
    </w:lvl>
    <w:lvl w:ilvl="5" w:tplc="040C0005" w:tentative="1">
      <w:start w:val="1"/>
      <w:numFmt w:val="bullet"/>
      <w:lvlText w:val=""/>
      <w:lvlJc w:val="left"/>
      <w:pPr>
        <w:ind w:left="4455" w:hanging="360"/>
      </w:pPr>
      <w:rPr>
        <w:rFonts w:ascii="Wingdings" w:hAnsi="Wingdings" w:hint="default"/>
      </w:rPr>
    </w:lvl>
    <w:lvl w:ilvl="6" w:tplc="040C0001" w:tentative="1">
      <w:start w:val="1"/>
      <w:numFmt w:val="bullet"/>
      <w:lvlText w:val=""/>
      <w:lvlJc w:val="left"/>
      <w:pPr>
        <w:ind w:left="5175" w:hanging="360"/>
      </w:pPr>
      <w:rPr>
        <w:rFonts w:ascii="Symbol" w:hAnsi="Symbol" w:hint="default"/>
      </w:rPr>
    </w:lvl>
    <w:lvl w:ilvl="7" w:tplc="040C0003" w:tentative="1">
      <w:start w:val="1"/>
      <w:numFmt w:val="bullet"/>
      <w:lvlText w:val="o"/>
      <w:lvlJc w:val="left"/>
      <w:pPr>
        <w:ind w:left="5895" w:hanging="360"/>
      </w:pPr>
      <w:rPr>
        <w:rFonts w:ascii="Courier New" w:hAnsi="Courier New" w:cs="Courier New" w:hint="default"/>
      </w:rPr>
    </w:lvl>
    <w:lvl w:ilvl="8" w:tplc="040C0005" w:tentative="1">
      <w:start w:val="1"/>
      <w:numFmt w:val="bullet"/>
      <w:lvlText w:val=""/>
      <w:lvlJc w:val="left"/>
      <w:pPr>
        <w:ind w:left="6615" w:hanging="360"/>
      </w:pPr>
      <w:rPr>
        <w:rFonts w:ascii="Wingdings" w:hAnsi="Wingdings" w:hint="default"/>
      </w:rPr>
    </w:lvl>
  </w:abstractNum>
  <w:abstractNum w:abstractNumId="9" w15:restartNumberingAfterBreak="0">
    <w:nsid w:val="28DC3817"/>
    <w:multiLevelType w:val="multilevel"/>
    <w:tmpl w:val="3B208424"/>
    <w:lvl w:ilvl="0">
      <w:start w:val="9"/>
      <w:numFmt w:val="decimal"/>
      <w:lvlText w:val="%1"/>
      <w:lvlJc w:val="left"/>
      <w:pPr>
        <w:ind w:left="525" w:hanging="384"/>
      </w:pPr>
      <w:rPr>
        <w:rFonts w:hint="default"/>
        <w:lang w:val="fr-FR" w:eastAsia="en-US" w:bidi="ar-SA"/>
      </w:rPr>
    </w:lvl>
    <w:lvl w:ilvl="1">
      <w:start w:val="1"/>
      <w:numFmt w:val="decimal"/>
      <w:lvlText w:val="%1.%2"/>
      <w:lvlJc w:val="left"/>
      <w:pPr>
        <w:ind w:left="525" w:hanging="384"/>
      </w:pPr>
      <w:rPr>
        <w:rFonts w:ascii="Times New Roman" w:eastAsia="Times New Roman" w:hAnsi="Times New Roman" w:cs="Times New Roman" w:hint="default"/>
        <w:b/>
        <w:bCs/>
        <w:i/>
        <w:iCs/>
        <w:color w:val="010101"/>
        <w:spacing w:val="0"/>
        <w:w w:val="110"/>
        <w:sz w:val="24"/>
        <w:szCs w:val="24"/>
        <w:lang w:val="fr-FR" w:eastAsia="en-US" w:bidi="ar-SA"/>
      </w:rPr>
    </w:lvl>
    <w:lvl w:ilvl="2">
      <w:numFmt w:val="bullet"/>
      <w:lvlText w:val="•"/>
      <w:lvlJc w:val="left"/>
      <w:pPr>
        <w:ind w:left="2289" w:hanging="384"/>
      </w:pPr>
      <w:rPr>
        <w:rFonts w:hint="default"/>
        <w:lang w:val="fr-FR" w:eastAsia="en-US" w:bidi="ar-SA"/>
      </w:rPr>
    </w:lvl>
    <w:lvl w:ilvl="3">
      <w:numFmt w:val="bullet"/>
      <w:lvlText w:val="•"/>
      <w:lvlJc w:val="left"/>
      <w:pPr>
        <w:ind w:left="3173" w:hanging="384"/>
      </w:pPr>
      <w:rPr>
        <w:rFonts w:hint="default"/>
        <w:lang w:val="fr-FR" w:eastAsia="en-US" w:bidi="ar-SA"/>
      </w:rPr>
    </w:lvl>
    <w:lvl w:ilvl="4">
      <w:numFmt w:val="bullet"/>
      <w:lvlText w:val="•"/>
      <w:lvlJc w:val="left"/>
      <w:pPr>
        <w:ind w:left="4058" w:hanging="384"/>
      </w:pPr>
      <w:rPr>
        <w:rFonts w:hint="default"/>
        <w:lang w:val="fr-FR" w:eastAsia="en-US" w:bidi="ar-SA"/>
      </w:rPr>
    </w:lvl>
    <w:lvl w:ilvl="5">
      <w:numFmt w:val="bullet"/>
      <w:lvlText w:val="•"/>
      <w:lvlJc w:val="left"/>
      <w:pPr>
        <w:ind w:left="4943" w:hanging="384"/>
      </w:pPr>
      <w:rPr>
        <w:rFonts w:hint="default"/>
        <w:lang w:val="fr-FR" w:eastAsia="en-US" w:bidi="ar-SA"/>
      </w:rPr>
    </w:lvl>
    <w:lvl w:ilvl="6">
      <w:numFmt w:val="bullet"/>
      <w:lvlText w:val="•"/>
      <w:lvlJc w:val="left"/>
      <w:pPr>
        <w:ind w:left="5827" w:hanging="384"/>
      </w:pPr>
      <w:rPr>
        <w:rFonts w:hint="default"/>
        <w:lang w:val="fr-FR" w:eastAsia="en-US" w:bidi="ar-SA"/>
      </w:rPr>
    </w:lvl>
    <w:lvl w:ilvl="7">
      <w:numFmt w:val="bullet"/>
      <w:lvlText w:val="•"/>
      <w:lvlJc w:val="left"/>
      <w:pPr>
        <w:ind w:left="6712" w:hanging="384"/>
      </w:pPr>
      <w:rPr>
        <w:rFonts w:hint="default"/>
        <w:lang w:val="fr-FR" w:eastAsia="en-US" w:bidi="ar-SA"/>
      </w:rPr>
    </w:lvl>
    <w:lvl w:ilvl="8">
      <w:numFmt w:val="bullet"/>
      <w:lvlText w:val="•"/>
      <w:lvlJc w:val="left"/>
      <w:pPr>
        <w:ind w:left="7597" w:hanging="384"/>
      </w:pPr>
      <w:rPr>
        <w:rFonts w:hint="default"/>
        <w:lang w:val="fr-FR" w:eastAsia="en-US" w:bidi="ar-SA"/>
      </w:rPr>
    </w:lvl>
  </w:abstractNum>
  <w:abstractNum w:abstractNumId="10" w15:restartNumberingAfterBreak="0">
    <w:nsid w:val="2EAA6BFF"/>
    <w:multiLevelType w:val="multilevel"/>
    <w:tmpl w:val="F4D4FD4E"/>
    <w:lvl w:ilvl="0">
      <w:start w:val="3"/>
      <w:numFmt w:val="decimal"/>
      <w:lvlText w:val="%1"/>
      <w:lvlJc w:val="left"/>
      <w:pPr>
        <w:ind w:left="140" w:hanging="385"/>
      </w:pPr>
      <w:rPr>
        <w:rFonts w:hint="default"/>
        <w:lang w:val="fr-FR" w:eastAsia="en-US" w:bidi="ar-SA"/>
      </w:rPr>
    </w:lvl>
    <w:lvl w:ilvl="1">
      <w:start w:val="1"/>
      <w:numFmt w:val="decimal"/>
      <w:lvlText w:val="%1.%2"/>
      <w:lvlJc w:val="left"/>
      <w:pPr>
        <w:ind w:left="140" w:hanging="385"/>
      </w:pPr>
      <w:rPr>
        <w:rFonts w:ascii="Arial" w:eastAsia="Arial" w:hAnsi="Arial" w:cs="Arial" w:hint="default"/>
        <w:b/>
        <w:bCs/>
        <w:i/>
        <w:iCs/>
        <w:color w:val="010101"/>
        <w:spacing w:val="-1"/>
        <w:w w:val="106"/>
        <w:sz w:val="22"/>
        <w:szCs w:val="22"/>
        <w:lang w:val="fr-FR" w:eastAsia="en-US" w:bidi="ar-SA"/>
      </w:rPr>
    </w:lvl>
    <w:lvl w:ilvl="2">
      <w:numFmt w:val="bullet"/>
      <w:lvlText w:val="•"/>
      <w:lvlJc w:val="left"/>
      <w:pPr>
        <w:ind w:left="1985" w:hanging="385"/>
      </w:pPr>
      <w:rPr>
        <w:rFonts w:hint="default"/>
        <w:lang w:val="fr-FR" w:eastAsia="en-US" w:bidi="ar-SA"/>
      </w:rPr>
    </w:lvl>
    <w:lvl w:ilvl="3">
      <w:numFmt w:val="bullet"/>
      <w:lvlText w:val="•"/>
      <w:lvlJc w:val="left"/>
      <w:pPr>
        <w:ind w:left="2907" w:hanging="385"/>
      </w:pPr>
      <w:rPr>
        <w:rFonts w:hint="default"/>
        <w:lang w:val="fr-FR" w:eastAsia="en-US" w:bidi="ar-SA"/>
      </w:rPr>
    </w:lvl>
    <w:lvl w:ilvl="4">
      <w:numFmt w:val="bullet"/>
      <w:lvlText w:val="•"/>
      <w:lvlJc w:val="left"/>
      <w:pPr>
        <w:ind w:left="3830" w:hanging="385"/>
      </w:pPr>
      <w:rPr>
        <w:rFonts w:hint="default"/>
        <w:lang w:val="fr-FR" w:eastAsia="en-US" w:bidi="ar-SA"/>
      </w:rPr>
    </w:lvl>
    <w:lvl w:ilvl="5">
      <w:numFmt w:val="bullet"/>
      <w:lvlText w:val="•"/>
      <w:lvlJc w:val="left"/>
      <w:pPr>
        <w:ind w:left="4753" w:hanging="385"/>
      </w:pPr>
      <w:rPr>
        <w:rFonts w:hint="default"/>
        <w:lang w:val="fr-FR" w:eastAsia="en-US" w:bidi="ar-SA"/>
      </w:rPr>
    </w:lvl>
    <w:lvl w:ilvl="6">
      <w:numFmt w:val="bullet"/>
      <w:lvlText w:val="•"/>
      <w:lvlJc w:val="left"/>
      <w:pPr>
        <w:ind w:left="5675" w:hanging="385"/>
      </w:pPr>
      <w:rPr>
        <w:rFonts w:hint="default"/>
        <w:lang w:val="fr-FR" w:eastAsia="en-US" w:bidi="ar-SA"/>
      </w:rPr>
    </w:lvl>
    <w:lvl w:ilvl="7">
      <w:numFmt w:val="bullet"/>
      <w:lvlText w:val="•"/>
      <w:lvlJc w:val="left"/>
      <w:pPr>
        <w:ind w:left="6598" w:hanging="385"/>
      </w:pPr>
      <w:rPr>
        <w:rFonts w:hint="default"/>
        <w:lang w:val="fr-FR" w:eastAsia="en-US" w:bidi="ar-SA"/>
      </w:rPr>
    </w:lvl>
    <w:lvl w:ilvl="8">
      <w:numFmt w:val="bullet"/>
      <w:lvlText w:val="•"/>
      <w:lvlJc w:val="left"/>
      <w:pPr>
        <w:ind w:left="7521" w:hanging="385"/>
      </w:pPr>
      <w:rPr>
        <w:rFonts w:hint="default"/>
        <w:lang w:val="fr-FR" w:eastAsia="en-US" w:bidi="ar-SA"/>
      </w:rPr>
    </w:lvl>
  </w:abstractNum>
  <w:abstractNum w:abstractNumId="11" w15:restartNumberingAfterBreak="0">
    <w:nsid w:val="352048E1"/>
    <w:multiLevelType w:val="multilevel"/>
    <w:tmpl w:val="2B083DF2"/>
    <w:lvl w:ilvl="0">
      <w:start w:val="13"/>
      <w:numFmt w:val="decimal"/>
      <w:lvlText w:val="%1"/>
      <w:lvlJc w:val="left"/>
      <w:pPr>
        <w:ind w:left="576" w:hanging="416"/>
      </w:pPr>
      <w:rPr>
        <w:rFonts w:hint="default"/>
        <w:lang w:val="fr-FR" w:eastAsia="en-US" w:bidi="ar-SA"/>
      </w:rPr>
    </w:lvl>
    <w:lvl w:ilvl="1">
      <w:start w:val="1"/>
      <w:numFmt w:val="decimal"/>
      <w:lvlText w:val="%1.%2"/>
      <w:lvlJc w:val="left"/>
      <w:pPr>
        <w:ind w:left="576" w:hanging="416"/>
      </w:pPr>
      <w:rPr>
        <w:rFonts w:ascii="Arial" w:eastAsia="Arial" w:hAnsi="Arial" w:cs="Arial" w:hint="default"/>
        <w:b/>
        <w:bCs/>
        <w:i/>
        <w:iCs/>
        <w:color w:val="010101"/>
        <w:spacing w:val="-1"/>
        <w:w w:val="89"/>
        <w:sz w:val="21"/>
        <w:szCs w:val="21"/>
        <w:lang w:val="fr-FR" w:eastAsia="en-US" w:bidi="ar-SA"/>
      </w:rPr>
    </w:lvl>
    <w:lvl w:ilvl="2">
      <w:numFmt w:val="bullet"/>
      <w:lvlText w:val="•"/>
      <w:lvlJc w:val="left"/>
      <w:pPr>
        <w:ind w:left="2337" w:hanging="416"/>
      </w:pPr>
      <w:rPr>
        <w:rFonts w:hint="default"/>
        <w:lang w:val="fr-FR" w:eastAsia="en-US" w:bidi="ar-SA"/>
      </w:rPr>
    </w:lvl>
    <w:lvl w:ilvl="3">
      <w:numFmt w:val="bullet"/>
      <w:lvlText w:val="•"/>
      <w:lvlJc w:val="left"/>
      <w:pPr>
        <w:ind w:left="3215" w:hanging="416"/>
      </w:pPr>
      <w:rPr>
        <w:rFonts w:hint="default"/>
        <w:lang w:val="fr-FR" w:eastAsia="en-US" w:bidi="ar-SA"/>
      </w:rPr>
    </w:lvl>
    <w:lvl w:ilvl="4">
      <w:numFmt w:val="bullet"/>
      <w:lvlText w:val="•"/>
      <w:lvlJc w:val="left"/>
      <w:pPr>
        <w:ind w:left="4094" w:hanging="416"/>
      </w:pPr>
      <w:rPr>
        <w:rFonts w:hint="default"/>
        <w:lang w:val="fr-FR" w:eastAsia="en-US" w:bidi="ar-SA"/>
      </w:rPr>
    </w:lvl>
    <w:lvl w:ilvl="5">
      <w:numFmt w:val="bullet"/>
      <w:lvlText w:val="•"/>
      <w:lvlJc w:val="left"/>
      <w:pPr>
        <w:ind w:left="4973" w:hanging="416"/>
      </w:pPr>
      <w:rPr>
        <w:rFonts w:hint="default"/>
        <w:lang w:val="fr-FR" w:eastAsia="en-US" w:bidi="ar-SA"/>
      </w:rPr>
    </w:lvl>
    <w:lvl w:ilvl="6">
      <w:numFmt w:val="bullet"/>
      <w:lvlText w:val="•"/>
      <w:lvlJc w:val="left"/>
      <w:pPr>
        <w:ind w:left="5851" w:hanging="416"/>
      </w:pPr>
      <w:rPr>
        <w:rFonts w:hint="default"/>
        <w:lang w:val="fr-FR" w:eastAsia="en-US" w:bidi="ar-SA"/>
      </w:rPr>
    </w:lvl>
    <w:lvl w:ilvl="7">
      <w:numFmt w:val="bullet"/>
      <w:lvlText w:val="•"/>
      <w:lvlJc w:val="left"/>
      <w:pPr>
        <w:ind w:left="6730" w:hanging="416"/>
      </w:pPr>
      <w:rPr>
        <w:rFonts w:hint="default"/>
        <w:lang w:val="fr-FR" w:eastAsia="en-US" w:bidi="ar-SA"/>
      </w:rPr>
    </w:lvl>
    <w:lvl w:ilvl="8">
      <w:numFmt w:val="bullet"/>
      <w:lvlText w:val="•"/>
      <w:lvlJc w:val="left"/>
      <w:pPr>
        <w:ind w:left="7609" w:hanging="416"/>
      </w:pPr>
      <w:rPr>
        <w:rFonts w:hint="default"/>
        <w:lang w:val="fr-FR" w:eastAsia="en-US" w:bidi="ar-SA"/>
      </w:rPr>
    </w:lvl>
  </w:abstractNum>
  <w:abstractNum w:abstractNumId="12" w15:restartNumberingAfterBreak="0">
    <w:nsid w:val="3669151B"/>
    <w:multiLevelType w:val="hybridMultilevel"/>
    <w:tmpl w:val="C6C88D68"/>
    <w:lvl w:ilvl="0" w:tplc="040C000B">
      <w:start w:val="1"/>
      <w:numFmt w:val="bullet"/>
      <w:lvlText w:val=""/>
      <w:lvlJc w:val="left"/>
      <w:pPr>
        <w:ind w:left="846" w:hanging="360"/>
      </w:pPr>
      <w:rPr>
        <w:rFonts w:ascii="Wingdings" w:hAnsi="Wingdings" w:hint="default"/>
      </w:rPr>
    </w:lvl>
    <w:lvl w:ilvl="1" w:tplc="040C0003" w:tentative="1">
      <w:start w:val="1"/>
      <w:numFmt w:val="bullet"/>
      <w:lvlText w:val="o"/>
      <w:lvlJc w:val="left"/>
      <w:pPr>
        <w:ind w:left="1566" w:hanging="360"/>
      </w:pPr>
      <w:rPr>
        <w:rFonts w:ascii="Courier New" w:hAnsi="Courier New" w:cs="Courier New" w:hint="default"/>
      </w:rPr>
    </w:lvl>
    <w:lvl w:ilvl="2" w:tplc="040C0005" w:tentative="1">
      <w:start w:val="1"/>
      <w:numFmt w:val="bullet"/>
      <w:lvlText w:val=""/>
      <w:lvlJc w:val="left"/>
      <w:pPr>
        <w:ind w:left="2286" w:hanging="360"/>
      </w:pPr>
      <w:rPr>
        <w:rFonts w:ascii="Wingdings" w:hAnsi="Wingdings" w:hint="default"/>
      </w:rPr>
    </w:lvl>
    <w:lvl w:ilvl="3" w:tplc="040C0001" w:tentative="1">
      <w:start w:val="1"/>
      <w:numFmt w:val="bullet"/>
      <w:lvlText w:val=""/>
      <w:lvlJc w:val="left"/>
      <w:pPr>
        <w:ind w:left="3006" w:hanging="360"/>
      </w:pPr>
      <w:rPr>
        <w:rFonts w:ascii="Symbol" w:hAnsi="Symbol" w:hint="default"/>
      </w:rPr>
    </w:lvl>
    <w:lvl w:ilvl="4" w:tplc="040C0003" w:tentative="1">
      <w:start w:val="1"/>
      <w:numFmt w:val="bullet"/>
      <w:lvlText w:val="o"/>
      <w:lvlJc w:val="left"/>
      <w:pPr>
        <w:ind w:left="3726" w:hanging="360"/>
      </w:pPr>
      <w:rPr>
        <w:rFonts w:ascii="Courier New" w:hAnsi="Courier New" w:cs="Courier New" w:hint="default"/>
      </w:rPr>
    </w:lvl>
    <w:lvl w:ilvl="5" w:tplc="040C0005" w:tentative="1">
      <w:start w:val="1"/>
      <w:numFmt w:val="bullet"/>
      <w:lvlText w:val=""/>
      <w:lvlJc w:val="left"/>
      <w:pPr>
        <w:ind w:left="4446" w:hanging="360"/>
      </w:pPr>
      <w:rPr>
        <w:rFonts w:ascii="Wingdings" w:hAnsi="Wingdings" w:hint="default"/>
      </w:rPr>
    </w:lvl>
    <w:lvl w:ilvl="6" w:tplc="040C0001" w:tentative="1">
      <w:start w:val="1"/>
      <w:numFmt w:val="bullet"/>
      <w:lvlText w:val=""/>
      <w:lvlJc w:val="left"/>
      <w:pPr>
        <w:ind w:left="5166" w:hanging="360"/>
      </w:pPr>
      <w:rPr>
        <w:rFonts w:ascii="Symbol" w:hAnsi="Symbol" w:hint="default"/>
      </w:rPr>
    </w:lvl>
    <w:lvl w:ilvl="7" w:tplc="040C0003" w:tentative="1">
      <w:start w:val="1"/>
      <w:numFmt w:val="bullet"/>
      <w:lvlText w:val="o"/>
      <w:lvlJc w:val="left"/>
      <w:pPr>
        <w:ind w:left="5886" w:hanging="360"/>
      </w:pPr>
      <w:rPr>
        <w:rFonts w:ascii="Courier New" w:hAnsi="Courier New" w:cs="Courier New" w:hint="default"/>
      </w:rPr>
    </w:lvl>
    <w:lvl w:ilvl="8" w:tplc="040C0005" w:tentative="1">
      <w:start w:val="1"/>
      <w:numFmt w:val="bullet"/>
      <w:lvlText w:val=""/>
      <w:lvlJc w:val="left"/>
      <w:pPr>
        <w:ind w:left="6606" w:hanging="360"/>
      </w:pPr>
      <w:rPr>
        <w:rFonts w:ascii="Wingdings" w:hAnsi="Wingdings" w:hint="default"/>
      </w:rPr>
    </w:lvl>
  </w:abstractNum>
  <w:abstractNum w:abstractNumId="13" w15:restartNumberingAfterBreak="0">
    <w:nsid w:val="37D060C2"/>
    <w:multiLevelType w:val="multilevel"/>
    <w:tmpl w:val="87AAE45C"/>
    <w:lvl w:ilvl="0">
      <w:start w:val="3"/>
      <w:numFmt w:val="decimal"/>
      <w:lvlText w:val="%1"/>
      <w:lvlJc w:val="left"/>
      <w:pPr>
        <w:ind w:left="360" w:hanging="360"/>
      </w:pPr>
      <w:rPr>
        <w:rFonts w:hint="default"/>
        <w:color w:val="010101"/>
      </w:rPr>
    </w:lvl>
    <w:lvl w:ilvl="1">
      <w:start w:val="2"/>
      <w:numFmt w:val="decimal"/>
      <w:lvlText w:val="%1.%2"/>
      <w:lvlJc w:val="left"/>
      <w:pPr>
        <w:ind w:left="862" w:hanging="720"/>
      </w:pPr>
      <w:rPr>
        <w:rFonts w:hint="default"/>
        <w:b/>
        <w:color w:val="FF0000"/>
      </w:rPr>
    </w:lvl>
    <w:lvl w:ilvl="2">
      <w:start w:val="1"/>
      <w:numFmt w:val="decimal"/>
      <w:lvlText w:val="%1.%2.%3"/>
      <w:lvlJc w:val="left"/>
      <w:pPr>
        <w:ind w:left="828" w:hanging="720"/>
      </w:pPr>
      <w:rPr>
        <w:rFonts w:hint="default"/>
        <w:color w:val="010101"/>
      </w:rPr>
    </w:lvl>
    <w:lvl w:ilvl="3">
      <w:start w:val="1"/>
      <w:numFmt w:val="decimal"/>
      <w:lvlText w:val="%1.%2.%3.%4"/>
      <w:lvlJc w:val="left"/>
      <w:pPr>
        <w:ind w:left="1242" w:hanging="1080"/>
      </w:pPr>
      <w:rPr>
        <w:rFonts w:hint="default"/>
        <w:color w:val="010101"/>
      </w:rPr>
    </w:lvl>
    <w:lvl w:ilvl="4">
      <w:start w:val="1"/>
      <w:numFmt w:val="decimal"/>
      <w:lvlText w:val="%1.%2.%3.%4.%5"/>
      <w:lvlJc w:val="left"/>
      <w:pPr>
        <w:ind w:left="1296" w:hanging="1080"/>
      </w:pPr>
      <w:rPr>
        <w:rFonts w:hint="default"/>
        <w:color w:val="010101"/>
      </w:rPr>
    </w:lvl>
    <w:lvl w:ilvl="5">
      <w:start w:val="1"/>
      <w:numFmt w:val="decimal"/>
      <w:lvlText w:val="%1.%2.%3.%4.%5.%6"/>
      <w:lvlJc w:val="left"/>
      <w:pPr>
        <w:ind w:left="1710" w:hanging="1440"/>
      </w:pPr>
      <w:rPr>
        <w:rFonts w:hint="default"/>
        <w:color w:val="010101"/>
      </w:rPr>
    </w:lvl>
    <w:lvl w:ilvl="6">
      <w:start w:val="1"/>
      <w:numFmt w:val="decimal"/>
      <w:lvlText w:val="%1.%2.%3.%4.%5.%6.%7"/>
      <w:lvlJc w:val="left"/>
      <w:pPr>
        <w:ind w:left="1764" w:hanging="1440"/>
      </w:pPr>
      <w:rPr>
        <w:rFonts w:hint="default"/>
        <w:color w:val="010101"/>
      </w:rPr>
    </w:lvl>
    <w:lvl w:ilvl="7">
      <w:start w:val="1"/>
      <w:numFmt w:val="decimal"/>
      <w:lvlText w:val="%1.%2.%3.%4.%5.%6.%7.%8"/>
      <w:lvlJc w:val="left"/>
      <w:pPr>
        <w:ind w:left="2178" w:hanging="1800"/>
      </w:pPr>
      <w:rPr>
        <w:rFonts w:hint="default"/>
        <w:color w:val="010101"/>
      </w:rPr>
    </w:lvl>
    <w:lvl w:ilvl="8">
      <w:start w:val="1"/>
      <w:numFmt w:val="decimal"/>
      <w:lvlText w:val="%1.%2.%3.%4.%5.%6.%7.%8.%9"/>
      <w:lvlJc w:val="left"/>
      <w:pPr>
        <w:ind w:left="2592" w:hanging="2160"/>
      </w:pPr>
      <w:rPr>
        <w:rFonts w:hint="default"/>
        <w:color w:val="010101"/>
      </w:rPr>
    </w:lvl>
  </w:abstractNum>
  <w:abstractNum w:abstractNumId="14" w15:restartNumberingAfterBreak="0">
    <w:nsid w:val="3A5B792A"/>
    <w:multiLevelType w:val="multilevel"/>
    <w:tmpl w:val="29C6E884"/>
    <w:lvl w:ilvl="0">
      <w:start w:val="13"/>
      <w:numFmt w:val="decimal"/>
      <w:lvlText w:val="%1"/>
      <w:lvlJc w:val="left"/>
      <w:pPr>
        <w:ind w:left="420" w:hanging="420"/>
      </w:pPr>
      <w:rPr>
        <w:rFonts w:hint="default"/>
        <w:color w:val="010101"/>
      </w:rPr>
    </w:lvl>
    <w:lvl w:ilvl="1">
      <w:start w:val="1"/>
      <w:numFmt w:val="decimal"/>
      <w:lvlText w:val="%1.%2"/>
      <w:lvlJc w:val="left"/>
      <w:pPr>
        <w:ind w:left="580" w:hanging="420"/>
      </w:pPr>
      <w:rPr>
        <w:rFonts w:hint="default"/>
        <w:color w:val="010101"/>
      </w:rPr>
    </w:lvl>
    <w:lvl w:ilvl="2">
      <w:start w:val="1"/>
      <w:numFmt w:val="decimal"/>
      <w:lvlText w:val="%1.%2.%3"/>
      <w:lvlJc w:val="left"/>
      <w:pPr>
        <w:ind w:left="1040" w:hanging="720"/>
      </w:pPr>
      <w:rPr>
        <w:rFonts w:hint="default"/>
        <w:color w:val="010101"/>
      </w:rPr>
    </w:lvl>
    <w:lvl w:ilvl="3">
      <w:start w:val="1"/>
      <w:numFmt w:val="decimal"/>
      <w:lvlText w:val="%1.%2.%3.%4"/>
      <w:lvlJc w:val="left"/>
      <w:pPr>
        <w:ind w:left="1200" w:hanging="720"/>
      </w:pPr>
      <w:rPr>
        <w:rFonts w:hint="default"/>
        <w:color w:val="010101"/>
      </w:rPr>
    </w:lvl>
    <w:lvl w:ilvl="4">
      <w:start w:val="1"/>
      <w:numFmt w:val="decimal"/>
      <w:lvlText w:val="%1.%2.%3.%4.%5"/>
      <w:lvlJc w:val="left"/>
      <w:pPr>
        <w:ind w:left="1720" w:hanging="1080"/>
      </w:pPr>
      <w:rPr>
        <w:rFonts w:hint="default"/>
        <w:color w:val="010101"/>
      </w:rPr>
    </w:lvl>
    <w:lvl w:ilvl="5">
      <w:start w:val="1"/>
      <w:numFmt w:val="decimal"/>
      <w:lvlText w:val="%1.%2.%3.%4.%5.%6"/>
      <w:lvlJc w:val="left"/>
      <w:pPr>
        <w:ind w:left="1880" w:hanging="1080"/>
      </w:pPr>
      <w:rPr>
        <w:rFonts w:hint="default"/>
        <w:color w:val="010101"/>
      </w:rPr>
    </w:lvl>
    <w:lvl w:ilvl="6">
      <w:start w:val="1"/>
      <w:numFmt w:val="decimal"/>
      <w:lvlText w:val="%1.%2.%3.%4.%5.%6.%7"/>
      <w:lvlJc w:val="left"/>
      <w:pPr>
        <w:ind w:left="2400" w:hanging="1440"/>
      </w:pPr>
      <w:rPr>
        <w:rFonts w:hint="default"/>
        <w:color w:val="010101"/>
      </w:rPr>
    </w:lvl>
    <w:lvl w:ilvl="7">
      <w:start w:val="1"/>
      <w:numFmt w:val="decimal"/>
      <w:lvlText w:val="%1.%2.%3.%4.%5.%6.%7.%8"/>
      <w:lvlJc w:val="left"/>
      <w:pPr>
        <w:ind w:left="2560" w:hanging="1440"/>
      </w:pPr>
      <w:rPr>
        <w:rFonts w:hint="default"/>
        <w:color w:val="010101"/>
      </w:rPr>
    </w:lvl>
    <w:lvl w:ilvl="8">
      <w:start w:val="1"/>
      <w:numFmt w:val="decimal"/>
      <w:lvlText w:val="%1.%2.%3.%4.%5.%6.%7.%8.%9"/>
      <w:lvlJc w:val="left"/>
      <w:pPr>
        <w:ind w:left="3080" w:hanging="1800"/>
      </w:pPr>
      <w:rPr>
        <w:rFonts w:hint="default"/>
        <w:color w:val="010101"/>
      </w:rPr>
    </w:lvl>
  </w:abstractNum>
  <w:abstractNum w:abstractNumId="15" w15:restartNumberingAfterBreak="0">
    <w:nsid w:val="3BAB5462"/>
    <w:multiLevelType w:val="hybridMultilevel"/>
    <w:tmpl w:val="7AB01342"/>
    <w:lvl w:ilvl="0" w:tplc="125A69D4">
      <w:numFmt w:val="bullet"/>
      <w:lvlText w:val="-"/>
      <w:lvlJc w:val="left"/>
      <w:pPr>
        <w:ind w:left="-61" w:hanging="360"/>
      </w:pPr>
      <w:rPr>
        <w:rFonts w:ascii="Marianne" w:eastAsia="Arial" w:hAnsi="Marianne" w:cs="Arial" w:hint="default"/>
      </w:rPr>
    </w:lvl>
    <w:lvl w:ilvl="1" w:tplc="040C0003" w:tentative="1">
      <w:start w:val="1"/>
      <w:numFmt w:val="bullet"/>
      <w:lvlText w:val="o"/>
      <w:lvlJc w:val="left"/>
      <w:pPr>
        <w:ind w:left="659" w:hanging="360"/>
      </w:pPr>
      <w:rPr>
        <w:rFonts w:ascii="Courier New" w:hAnsi="Courier New" w:cs="Courier New" w:hint="default"/>
      </w:rPr>
    </w:lvl>
    <w:lvl w:ilvl="2" w:tplc="040C0005" w:tentative="1">
      <w:start w:val="1"/>
      <w:numFmt w:val="bullet"/>
      <w:lvlText w:val=""/>
      <w:lvlJc w:val="left"/>
      <w:pPr>
        <w:ind w:left="1379" w:hanging="360"/>
      </w:pPr>
      <w:rPr>
        <w:rFonts w:ascii="Wingdings" w:hAnsi="Wingdings" w:hint="default"/>
      </w:rPr>
    </w:lvl>
    <w:lvl w:ilvl="3" w:tplc="040C0001" w:tentative="1">
      <w:start w:val="1"/>
      <w:numFmt w:val="bullet"/>
      <w:lvlText w:val=""/>
      <w:lvlJc w:val="left"/>
      <w:pPr>
        <w:ind w:left="2099" w:hanging="360"/>
      </w:pPr>
      <w:rPr>
        <w:rFonts w:ascii="Symbol" w:hAnsi="Symbol" w:hint="default"/>
      </w:rPr>
    </w:lvl>
    <w:lvl w:ilvl="4" w:tplc="040C0003" w:tentative="1">
      <w:start w:val="1"/>
      <w:numFmt w:val="bullet"/>
      <w:lvlText w:val="o"/>
      <w:lvlJc w:val="left"/>
      <w:pPr>
        <w:ind w:left="2819" w:hanging="360"/>
      </w:pPr>
      <w:rPr>
        <w:rFonts w:ascii="Courier New" w:hAnsi="Courier New" w:cs="Courier New" w:hint="default"/>
      </w:rPr>
    </w:lvl>
    <w:lvl w:ilvl="5" w:tplc="040C0005" w:tentative="1">
      <w:start w:val="1"/>
      <w:numFmt w:val="bullet"/>
      <w:lvlText w:val=""/>
      <w:lvlJc w:val="left"/>
      <w:pPr>
        <w:ind w:left="3539" w:hanging="360"/>
      </w:pPr>
      <w:rPr>
        <w:rFonts w:ascii="Wingdings" w:hAnsi="Wingdings" w:hint="default"/>
      </w:rPr>
    </w:lvl>
    <w:lvl w:ilvl="6" w:tplc="040C0001" w:tentative="1">
      <w:start w:val="1"/>
      <w:numFmt w:val="bullet"/>
      <w:lvlText w:val=""/>
      <w:lvlJc w:val="left"/>
      <w:pPr>
        <w:ind w:left="4259" w:hanging="360"/>
      </w:pPr>
      <w:rPr>
        <w:rFonts w:ascii="Symbol" w:hAnsi="Symbol" w:hint="default"/>
      </w:rPr>
    </w:lvl>
    <w:lvl w:ilvl="7" w:tplc="040C0003" w:tentative="1">
      <w:start w:val="1"/>
      <w:numFmt w:val="bullet"/>
      <w:lvlText w:val="o"/>
      <w:lvlJc w:val="left"/>
      <w:pPr>
        <w:ind w:left="4979" w:hanging="360"/>
      </w:pPr>
      <w:rPr>
        <w:rFonts w:ascii="Courier New" w:hAnsi="Courier New" w:cs="Courier New" w:hint="default"/>
      </w:rPr>
    </w:lvl>
    <w:lvl w:ilvl="8" w:tplc="040C0005" w:tentative="1">
      <w:start w:val="1"/>
      <w:numFmt w:val="bullet"/>
      <w:lvlText w:val=""/>
      <w:lvlJc w:val="left"/>
      <w:pPr>
        <w:ind w:left="5699" w:hanging="360"/>
      </w:pPr>
      <w:rPr>
        <w:rFonts w:ascii="Wingdings" w:hAnsi="Wingdings" w:hint="default"/>
      </w:rPr>
    </w:lvl>
  </w:abstractNum>
  <w:abstractNum w:abstractNumId="16" w15:restartNumberingAfterBreak="0">
    <w:nsid w:val="3BEA352A"/>
    <w:multiLevelType w:val="multilevel"/>
    <w:tmpl w:val="F5EAA62E"/>
    <w:lvl w:ilvl="0">
      <w:start w:val="7"/>
      <w:numFmt w:val="decimal"/>
      <w:lvlText w:val="%1"/>
      <w:lvlJc w:val="left"/>
      <w:pPr>
        <w:ind w:left="508" w:hanging="375"/>
      </w:pPr>
      <w:rPr>
        <w:rFonts w:hint="default"/>
        <w:lang w:val="fr-FR" w:eastAsia="en-US" w:bidi="ar-SA"/>
      </w:rPr>
    </w:lvl>
    <w:lvl w:ilvl="1">
      <w:start w:val="1"/>
      <w:numFmt w:val="decimal"/>
      <w:lvlText w:val="%1.%2"/>
      <w:lvlJc w:val="left"/>
      <w:pPr>
        <w:ind w:left="508" w:hanging="375"/>
      </w:pPr>
      <w:rPr>
        <w:rFonts w:ascii="Arial" w:eastAsia="Arial" w:hAnsi="Arial" w:cs="Arial" w:hint="default"/>
        <w:b/>
        <w:bCs/>
        <w:i/>
        <w:iCs/>
        <w:color w:val="010101"/>
        <w:spacing w:val="-1"/>
        <w:w w:val="110"/>
        <w:sz w:val="22"/>
        <w:szCs w:val="22"/>
        <w:lang w:val="fr-FR" w:eastAsia="en-US" w:bidi="ar-SA"/>
      </w:rPr>
    </w:lvl>
    <w:lvl w:ilvl="2">
      <w:start w:val="1"/>
      <w:numFmt w:val="decimal"/>
      <w:lvlText w:val="%1.%2.%3"/>
      <w:lvlJc w:val="left"/>
      <w:pPr>
        <w:ind w:left="604" w:hanging="604"/>
      </w:pPr>
      <w:rPr>
        <w:rFonts w:ascii="Arial" w:eastAsia="Arial" w:hAnsi="Arial" w:cs="Arial" w:hint="default"/>
        <w:b/>
        <w:bCs/>
        <w:i w:val="0"/>
        <w:iCs w:val="0"/>
        <w:color w:val="010101"/>
        <w:spacing w:val="-1"/>
        <w:w w:val="100"/>
        <w:sz w:val="22"/>
        <w:szCs w:val="22"/>
        <w:lang w:val="fr-FR" w:eastAsia="en-US" w:bidi="ar-SA"/>
      </w:rPr>
    </w:lvl>
    <w:lvl w:ilvl="3">
      <w:start w:val="1"/>
      <w:numFmt w:val="decimal"/>
      <w:lvlText w:val="%1.%2.%3.%4"/>
      <w:lvlJc w:val="left"/>
      <w:pPr>
        <w:ind w:left="137" w:hanging="796"/>
      </w:pPr>
      <w:rPr>
        <w:rFonts w:ascii="Arial" w:eastAsia="Arial" w:hAnsi="Arial" w:cs="Arial" w:hint="default"/>
        <w:b/>
        <w:bCs/>
        <w:i w:val="0"/>
        <w:iCs w:val="0"/>
        <w:color w:val="010101"/>
        <w:spacing w:val="-1"/>
        <w:w w:val="101"/>
        <w:sz w:val="22"/>
        <w:szCs w:val="22"/>
        <w:lang w:val="fr-FR" w:eastAsia="en-US" w:bidi="ar-SA"/>
      </w:rPr>
    </w:lvl>
    <w:lvl w:ilvl="4">
      <w:numFmt w:val="bullet"/>
      <w:lvlText w:val="•"/>
      <w:lvlJc w:val="left"/>
      <w:pPr>
        <w:ind w:left="2896" w:hanging="796"/>
      </w:pPr>
      <w:rPr>
        <w:rFonts w:hint="default"/>
        <w:lang w:val="fr-FR" w:eastAsia="en-US" w:bidi="ar-SA"/>
      </w:rPr>
    </w:lvl>
    <w:lvl w:ilvl="5">
      <w:numFmt w:val="bullet"/>
      <w:lvlText w:val="•"/>
      <w:lvlJc w:val="left"/>
      <w:pPr>
        <w:ind w:left="3974" w:hanging="796"/>
      </w:pPr>
      <w:rPr>
        <w:rFonts w:hint="default"/>
        <w:lang w:val="fr-FR" w:eastAsia="en-US" w:bidi="ar-SA"/>
      </w:rPr>
    </w:lvl>
    <w:lvl w:ilvl="6">
      <w:numFmt w:val="bullet"/>
      <w:lvlText w:val="•"/>
      <w:lvlJc w:val="left"/>
      <w:pPr>
        <w:ind w:left="5053" w:hanging="796"/>
      </w:pPr>
      <w:rPr>
        <w:rFonts w:hint="default"/>
        <w:lang w:val="fr-FR" w:eastAsia="en-US" w:bidi="ar-SA"/>
      </w:rPr>
    </w:lvl>
    <w:lvl w:ilvl="7">
      <w:numFmt w:val="bullet"/>
      <w:lvlText w:val="•"/>
      <w:lvlJc w:val="left"/>
      <w:pPr>
        <w:ind w:left="6131" w:hanging="796"/>
      </w:pPr>
      <w:rPr>
        <w:rFonts w:hint="default"/>
        <w:lang w:val="fr-FR" w:eastAsia="en-US" w:bidi="ar-SA"/>
      </w:rPr>
    </w:lvl>
    <w:lvl w:ilvl="8">
      <w:numFmt w:val="bullet"/>
      <w:lvlText w:val="•"/>
      <w:lvlJc w:val="left"/>
      <w:pPr>
        <w:ind w:left="7209" w:hanging="796"/>
      </w:pPr>
      <w:rPr>
        <w:rFonts w:hint="default"/>
        <w:lang w:val="fr-FR" w:eastAsia="en-US" w:bidi="ar-SA"/>
      </w:rPr>
    </w:lvl>
  </w:abstractNum>
  <w:abstractNum w:abstractNumId="17" w15:restartNumberingAfterBreak="0">
    <w:nsid w:val="3F751C7F"/>
    <w:multiLevelType w:val="multilevel"/>
    <w:tmpl w:val="CB5056C0"/>
    <w:lvl w:ilvl="0">
      <w:start w:val="7"/>
      <w:numFmt w:val="decimal"/>
      <w:lvlText w:val="%1"/>
      <w:lvlJc w:val="left"/>
      <w:pPr>
        <w:ind w:left="360" w:hanging="360"/>
      </w:pPr>
      <w:rPr>
        <w:rFonts w:hint="default"/>
        <w:color w:val="010101"/>
      </w:rPr>
    </w:lvl>
    <w:lvl w:ilvl="1">
      <w:start w:val="2"/>
      <w:numFmt w:val="decimal"/>
      <w:lvlText w:val="%1.%2"/>
      <w:lvlJc w:val="left"/>
      <w:pPr>
        <w:ind w:left="360" w:hanging="360"/>
      </w:pPr>
      <w:rPr>
        <w:rFonts w:hint="default"/>
        <w:color w:val="010101"/>
      </w:rPr>
    </w:lvl>
    <w:lvl w:ilvl="2">
      <w:start w:val="1"/>
      <w:numFmt w:val="decimal"/>
      <w:lvlText w:val="%1.%2.%3"/>
      <w:lvlJc w:val="left"/>
      <w:pPr>
        <w:ind w:left="720" w:hanging="720"/>
      </w:pPr>
      <w:rPr>
        <w:rFonts w:hint="default"/>
        <w:color w:val="010101"/>
      </w:rPr>
    </w:lvl>
    <w:lvl w:ilvl="3">
      <w:start w:val="1"/>
      <w:numFmt w:val="decimal"/>
      <w:lvlText w:val="%1.%2.%3.%4"/>
      <w:lvlJc w:val="left"/>
      <w:pPr>
        <w:ind w:left="720" w:hanging="720"/>
      </w:pPr>
      <w:rPr>
        <w:rFonts w:hint="default"/>
        <w:color w:val="010101"/>
      </w:rPr>
    </w:lvl>
    <w:lvl w:ilvl="4">
      <w:start w:val="1"/>
      <w:numFmt w:val="decimal"/>
      <w:lvlText w:val="%1.%2.%3.%4.%5"/>
      <w:lvlJc w:val="left"/>
      <w:pPr>
        <w:ind w:left="1080" w:hanging="1080"/>
      </w:pPr>
      <w:rPr>
        <w:rFonts w:hint="default"/>
        <w:color w:val="010101"/>
      </w:rPr>
    </w:lvl>
    <w:lvl w:ilvl="5">
      <w:start w:val="1"/>
      <w:numFmt w:val="decimal"/>
      <w:lvlText w:val="%1.%2.%3.%4.%5.%6"/>
      <w:lvlJc w:val="left"/>
      <w:pPr>
        <w:ind w:left="1080" w:hanging="1080"/>
      </w:pPr>
      <w:rPr>
        <w:rFonts w:hint="default"/>
        <w:color w:val="010101"/>
      </w:rPr>
    </w:lvl>
    <w:lvl w:ilvl="6">
      <w:start w:val="1"/>
      <w:numFmt w:val="decimal"/>
      <w:lvlText w:val="%1.%2.%3.%4.%5.%6.%7"/>
      <w:lvlJc w:val="left"/>
      <w:pPr>
        <w:ind w:left="1440" w:hanging="1440"/>
      </w:pPr>
      <w:rPr>
        <w:rFonts w:hint="default"/>
        <w:color w:val="010101"/>
      </w:rPr>
    </w:lvl>
    <w:lvl w:ilvl="7">
      <w:start w:val="1"/>
      <w:numFmt w:val="decimal"/>
      <w:lvlText w:val="%1.%2.%3.%4.%5.%6.%7.%8"/>
      <w:lvlJc w:val="left"/>
      <w:pPr>
        <w:ind w:left="1440" w:hanging="1440"/>
      </w:pPr>
      <w:rPr>
        <w:rFonts w:hint="default"/>
        <w:color w:val="010101"/>
      </w:rPr>
    </w:lvl>
    <w:lvl w:ilvl="8">
      <w:start w:val="1"/>
      <w:numFmt w:val="decimal"/>
      <w:lvlText w:val="%1.%2.%3.%4.%5.%6.%7.%8.%9"/>
      <w:lvlJc w:val="left"/>
      <w:pPr>
        <w:ind w:left="1800" w:hanging="1800"/>
      </w:pPr>
      <w:rPr>
        <w:rFonts w:hint="default"/>
        <w:color w:val="010101"/>
      </w:rPr>
    </w:lvl>
  </w:abstractNum>
  <w:abstractNum w:abstractNumId="18" w15:restartNumberingAfterBreak="0">
    <w:nsid w:val="40FD634F"/>
    <w:multiLevelType w:val="multilevel"/>
    <w:tmpl w:val="837CA0D0"/>
    <w:lvl w:ilvl="0">
      <w:start w:val="7"/>
      <w:numFmt w:val="decimal"/>
      <w:lvlText w:val="%1"/>
      <w:lvlJc w:val="left"/>
      <w:pPr>
        <w:ind w:left="360" w:hanging="360"/>
      </w:pPr>
      <w:rPr>
        <w:rFonts w:hint="default"/>
        <w:color w:val="010101"/>
      </w:rPr>
    </w:lvl>
    <w:lvl w:ilvl="1">
      <w:start w:val="1"/>
      <w:numFmt w:val="decimal"/>
      <w:lvlText w:val="%1.%2"/>
      <w:lvlJc w:val="left"/>
      <w:pPr>
        <w:ind w:left="360" w:hanging="360"/>
      </w:pPr>
      <w:rPr>
        <w:rFonts w:hint="default"/>
        <w:b/>
        <w:color w:val="010101"/>
      </w:rPr>
    </w:lvl>
    <w:lvl w:ilvl="2">
      <w:start w:val="1"/>
      <w:numFmt w:val="decimal"/>
      <w:lvlText w:val="%1.%2.%3"/>
      <w:lvlJc w:val="left"/>
      <w:pPr>
        <w:ind w:left="986" w:hanging="720"/>
      </w:pPr>
      <w:rPr>
        <w:rFonts w:hint="default"/>
        <w:b/>
        <w:color w:val="010101"/>
      </w:rPr>
    </w:lvl>
    <w:lvl w:ilvl="3">
      <w:start w:val="1"/>
      <w:numFmt w:val="decimal"/>
      <w:lvlText w:val="%1.%2.%3.%4"/>
      <w:lvlJc w:val="left"/>
      <w:pPr>
        <w:ind w:left="1479" w:hanging="1080"/>
      </w:pPr>
      <w:rPr>
        <w:rFonts w:hint="default"/>
        <w:b/>
        <w:color w:val="010101"/>
      </w:rPr>
    </w:lvl>
    <w:lvl w:ilvl="4">
      <w:start w:val="1"/>
      <w:numFmt w:val="decimal"/>
      <w:lvlText w:val="%1.%2.%3.%4.%5"/>
      <w:lvlJc w:val="left"/>
      <w:pPr>
        <w:ind w:left="1612" w:hanging="1080"/>
      </w:pPr>
      <w:rPr>
        <w:rFonts w:hint="default"/>
        <w:color w:val="010101"/>
      </w:rPr>
    </w:lvl>
    <w:lvl w:ilvl="5">
      <w:start w:val="1"/>
      <w:numFmt w:val="decimal"/>
      <w:lvlText w:val="%1.%2.%3.%4.%5.%6"/>
      <w:lvlJc w:val="left"/>
      <w:pPr>
        <w:ind w:left="2105" w:hanging="1440"/>
      </w:pPr>
      <w:rPr>
        <w:rFonts w:hint="default"/>
        <w:color w:val="010101"/>
      </w:rPr>
    </w:lvl>
    <w:lvl w:ilvl="6">
      <w:start w:val="1"/>
      <w:numFmt w:val="decimal"/>
      <w:lvlText w:val="%1.%2.%3.%4.%5.%6.%7"/>
      <w:lvlJc w:val="left"/>
      <w:pPr>
        <w:ind w:left="2238" w:hanging="1440"/>
      </w:pPr>
      <w:rPr>
        <w:rFonts w:hint="default"/>
        <w:color w:val="010101"/>
      </w:rPr>
    </w:lvl>
    <w:lvl w:ilvl="7">
      <w:start w:val="1"/>
      <w:numFmt w:val="decimal"/>
      <w:lvlText w:val="%1.%2.%3.%4.%5.%6.%7.%8"/>
      <w:lvlJc w:val="left"/>
      <w:pPr>
        <w:ind w:left="2731" w:hanging="1800"/>
      </w:pPr>
      <w:rPr>
        <w:rFonts w:hint="default"/>
        <w:color w:val="010101"/>
      </w:rPr>
    </w:lvl>
    <w:lvl w:ilvl="8">
      <w:start w:val="1"/>
      <w:numFmt w:val="decimal"/>
      <w:lvlText w:val="%1.%2.%3.%4.%5.%6.%7.%8.%9"/>
      <w:lvlJc w:val="left"/>
      <w:pPr>
        <w:ind w:left="2864" w:hanging="1800"/>
      </w:pPr>
      <w:rPr>
        <w:rFonts w:hint="default"/>
        <w:color w:val="010101"/>
      </w:rPr>
    </w:lvl>
  </w:abstractNum>
  <w:abstractNum w:abstractNumId="19" w15:restartNumberingAfterBreak="0">
    <w:nsid w:val="466422F3"/>
    <w:multiLevelType w:val="hybridMultilevel"/>
    <w:tmpl w:val="DB54E7BE"/>
    <w:lvl w:ilvl="0" w:tplc="040C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997CB9"/>
    <w:multiLevelType w:val="multilevel"/>
    <w:tmpl w:val="15BAE2E0"/>
    <w:lvl w:ilvl="0">
      <w:start w:val="1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8006A7"/>
    <w:multiLevelType w:val="hybridMultilevel"/>
    <w:tmpl w:val="B0A41820"/>
    <w:lvl w:ilvl="0" w:tplc="CB04E59C">
      <w:numFmt w:val="bullet"/>
      <w:lvlText w:val="-"/>
      <w:lvlJc w:val="left"/>
      <w:pPr>
        <w:ind w:left="495" w:hanging="360"/>
      </w:pPr>
      <w:rPr>
        <w:rFonts w:ascii="Arial" w:eastAsia="Arial" w:hAnsi="Arial" w:cs="Arial" w:hint="default"/>
        <w:color w:val="01010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B037582"/>
    <w:multiLevelType w:val="multilevel"/>
    <w:tmpl w:val="CF4054AC"/>
    <w:lvl w:ilvl="0">
      <w:start w:val="17"/>
      <w:numFmt w:val="decimal"/>
      <w:lvlText w:val="%1"/>
      <w:lvlJc w:val="left"/>
      <w:pPr>
        <w:ind w:left="552" w:hanging="397"/>
      </w:pPr>
      <w:rPr>
        <w:rFonts w:hint="default"/>
        <w:lang w:val="fr-FR" w:eastAsia="en-US" w:bidi="ar-SA"/>
      </w:rPr>
    </w:lvl>
    <w:lvl w:ilvl="1">
      <w:start w:val="1"/>
      <w:numFmt w:val="decimal"/>
      <w:lvlText w:val="%1.%2"/>
      <w:lvlJc w:val="left"/>
      <w:pPr>
        <w:ind w:left="552" w:hanging="397"/>
      </w:pPr>
      <w:rPr>
        <w:rFonts w:ascii="Arial" w:eastAsia="Arial" w:hAnsi="Arial" w:cs="Arial" w:hint="default"/>
        <w:b/>
        <w:bCs/>
        <w:i/>
        <w:iCs/>
        <w:color w:val="010101"/>
        <w:spacing w:val="-1"/>
        <w:w w:val="85"/>
        <w:sz w:val="21"/>
        <w:szCs w:val="21"/>
        <w:lang w:val="fr-FR" w:eastAsia="en-US" w:bidi="ar-SA"/>
      </w:rPr>
    </w:lvl>
    <w:lvl w:ilvl="2">
      <w:numFmt w:val="bullet"/>
      <w:lvlText w:val="•"/>
      <w:lvlJc w:val="left"/>
      <w:pPr>
        <w:ind w:left="2321" w:hanging="397"/>
      </w:pPr>
      <w:rPr>
        <w:rFonts w:hint="default"/>
        <w:lang w:val="fr-FR" w:eastAsia="en-US" w:bidi="ar-SA"/>
      </w:rPr>
    </w:lvl>
    <w:lvl w:ilvl="3">
      <w:numFmt w:val="bullet"/>
      <w:lvlText w:val="•"/>
      <w:lvlJc w:val="left"/>
      <w:pPr>
        <w:ind w:left="3201" w:hanging="397"/>
      </w:pPr>
      <w:rPr>
        <w:rFonts w:hint="default"/>
        <w:lang w:val="fr-FR" w:eastAsia="en-US" w:bidi="ar-SA"/>
      </w:rPr>
    </w:lvl>
    <w:lvl w:ilvl="4">
      <w:numFmt w:val="bullet"/>
      <w:lvlText w:val="•"/>
      <w:lvlJc w:val="left"/>
      <w:pPr>
        <w:ind w:left="4082" w:hanging="397"/>
      </w:pPr>
      <w:rPr>
        <w:rFonts w:hint="default"/>
        <w:lang w:val="fr-FR" w:eastAsia="en-US" w:bidi="ar-SA"/>
      </w:rPr>
    </w:lvl>
    <w:lvl w:ilvl="5">
      <w:numFmt w:val="bullet"/>
      <w:lvlText w:val="•"/>
      <w:lvlJc w:val="left"/>
      <w:pPr>
        <w:ind w:left="4963" w:hanging="397"/>
      </w:pPr>
      <w:rPr>
        <w:rFonts w:hint="default"/>
        <w:lang w:val="fr-FR" w:eastAsia="en-US" w:bidi="ar-SA"/>
      </w:rPr>
    </w:lvl>
    <w:lvl w:ilvl="6">
      <w:numFmt w:val="bullet"/>
      <w:lvlText w:val="•"/>
      <w:lvlJc w:val="left"/>
      <w:pPr>
        <w:ind w:left="5843" w:hanging="397"/>
      </w:pPr>
      <w:rPr>
        <w:rFonts w:hint="default"/>
        <w:lang w:val="fr-FR" w:eastAsia="en-US" w:bidi="ar-SA"/>
      </w:rPr>
    </w:lvl>
    <w:lvl w:ilvl="7">
      <w:numFmt w:val="bullet"/>
      <w:lvlText w:val="•"/>
      <w:lvlJc w:val="left"/>
      <w:pPr>
        <w:ind w:left="6724" w:hanging="397"/>
      </w:pPr>
      <w:rPr>
        <w:rFonts w:hint="default"/>
        <w:lang w:val="fr-FR" w:eastAsia="en-US" w:bidi="ar-SA"/>
      </w:rPr>
    </w:lvl>
    <w:lvl w:ilvl="8">
      <w:numFmt w:val="bullet"/>
      <w:lvlText w:val="•"/>
      <w:lvlJc w:val="left"/>
      <w:pPr>
        <w:ind w:left="7605" w:hanging="397"/>
      </w:pPr>
      <w:rPr>
        <w:rFonts w:hint="default"/>
        <w:lang w:val="fr-FR" w:eastAsia="en-US" w:bidi="ar-SA"/>
      </w:rPr>
    </w:lvl>
  </w:abstractNum>
  <w:abstractNum w:abstractNumId="23" w15:restartNumberingAfterBreak="0">
    <w:nsid w:val="59D8030C"/>
    <w:multiLevelType w:val="hybridMultilevel"/>
    <w:tmpl w:val="777C5572"/>
    <w:lvl w:ilvl="0" w:tplc="8CF640B2">
      <w:start w:val="11"/>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7313BB"/>
    <w:multiLevelType w:val="multilevel"/>
    <w:tmpl w:val="3A9CCA36"/>
    <w:lvl w:ilvl="0">
      <w:start w:val="10"/>
      <w:numFmt w:val="decimal"/>
      <w:lvlText w:val="%1"/>
      <w:lvlJc w:val="left"/>
      <w:pPr>
        <w:ind w:left="138" w:hanging="540"/>
      </w:pPr>
      <w:rPr>
        <w:rFonts w:hint="default"/>
        <w:lang w:val="fr-FR" w:eastAsia="en-US" w:bidi="ar-SA"/>
      </w:rPr>
    </w:lvl>
    <w:lvl w:ilvl="1">
      <w:start w:val="1"/>
      <w:numFmt w:val="decimal"/>
      <w:lvlText w:val="%1.%2"/>
      <w:lvlJc w:val="left"/>
      <w:pPr>
        <w:ind w:left="540" w:hanging="540"/>
      </w:pPr>
      <w:rPr>
        <w:rFonts w:hint="default"/>
        <w:b/>
        <w:spacing w:val="-1"/>
        <w:w w:val="101"/>
        <w:lang w:val="fr-FR" w:eastAsia="en-US" w:bidi="ar-SA"/>
      </w:rPr>
    </w:lvl>
    <w:lvl w:ilvl="2">
      <w:numFmt w:val="bullet"/>
      <w:lvlText w:val="•"/>
      <w:lvlJc w:val="left"/>
      <w:pPr>
        <w:ind w:left="1985" w:hanging="540"/>
      </w:pPr>
      <w:rPr>
        <w:rFonts w:hint="default"/>
        <w:lang w:val="fr-FR" w:eastAsia="en-US" w:bidi="ar-SA"/>
      </w:rPr>
    </w:lvl>
    <w:lvl w:ilvl="3">
      <w:numFmt w:val="bullet"/>
      <w:lvlText w:val="•"/>
      <w:lvlJc w:val="left"/>
      <w:pPr>
        <w:ind w:left="2907" w:hanging="540"/>
      </w:pPr>
      <w:rPr>
        <w:rFonts w:hint="default"/>
        <w:lang w:val="fr-FR" w:eastAsia="en-US" w:bidi="ar-SA"/>
      </w:rPr>
    </w:lvl>
    <w:lvl w:ilvl="4">
      <w:numFmt w:val="bullet"/>
      <w:lvlText w:val="•"/>
      <w:lvlJc w:val="left"/>
      <w:pPr>
        <w:ind w:left="3830" w:hanging="540"/>
      </w:pPr>
      <w:rPr>
        <w:rFonts w:hint="default"/>
        <w:lang w:val="fr-FR" w:eastAsia="en-US" w:bidi="ar-SA"/>
      </w:rPr>
    </w:lvl>
    <w:lvl w:ilvl="5">
      <w:numFmt w:val="bullet"/>
      <w:lvlText w:val="•"/>
      <w:lvlJc w:val="left"/>
      <w:pPr>
        <w:ind w:left="4753" w:hanging="540"/>
      </w:pPr>
      <w:rPr>
        <w:rFonts w:hint="default"/>
        <w:lang w:val="fr-FR" w:eastAsia="en-US" w:bidi="ar-SA"/>
      </w:rPr>
    </w:lvl>
    <w:lvl w:ilvl="6">
      <w:numFmt w:val="bullet"/>
      <w:lvlText w:val="•"/>
      <w:lvlJc w:val="left"/>
      <w:pPr>
        <w:ind w:left="5675" w:hanging="540"/>
      </w:pPr>
      <w:rPr>
        <w:rFonts w:hint="default"/>
        <w:lang w:val="fr-FR" w:eastAsia="en-US" w:bidi="ar-SA"/>
      </w:rPr>
    </w:lvl>
    <w:lvl w:ilvl="7">
      <w:numFmt w:val="bullet"/>
      <w:lvlText w:val="•"/>
      <w:lvlJc w:val="left"/>
      <w:pPr>
        <w:ind w:left="6598" w:hanging="540"/>
      </w:pPr>
      <w:rPr>
        <w:rFonts w:hint="default"/>
        <w:lang w:val="fr-FR" w:eastAsia="en-US" w:bidi="ar-SA"/>
      </w:rPr>
    </w:lvl>
    <w:lvl w:ilvl="8">
      <w:numFmt w:val="bullet"/>
      <w:lvlText w:val="•"/>
      <w:lvlJc w:val="left"/>
      <w:pPr>
        <w:ind w:left="7521" w:hanging="540"/>
      </w:pPr>
      <w:rPr>
        <w:rFonts w:hint="default"/>
        <w:lang w:val="fr-FR" w:eastAsia="en-US" w:bidi="ar-SA"/>
      </w:rPr>
    </w:lvl>
  </w:abstractNum>
  <w:abstractNum w:abstractNumId="25" w15:restartNumberingAfterBreak="0">
    <w:nsid w:val="5F1F618D"/>
    <w:multiLevelType w:val="hybridMultilevel"/>
    <w:tmpl w:val="736EB530"/>
    <w:lvl w:ilvl="0" w:tplc="040C000B">
      <w:start w:val="1"/>
      <w:numFmt w:val="bullet"/>
      <w:lvlText w:val=""/>
      <w:lvlJc w:val="left"/>
      <w:pPr>
        <w:ind w:left="720" w:hanging="360"/>
      </w:pPr>
      <w:rPr>
        <w:rFonts w:ascii="Wingdings" w:hAnsi="Wingding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772A61"/>
    <w:multiLevelType w:val="hybridMultilevel"/>
    <w:tmpl w:val="82DA851C"/>
    <w:lvl w:ilvl="0" w:tplc="040C000B">
      <w:start w:val="1"/>
      <w:numFmt w:val="bullet"/>
      <w:lvlText w:val=""/>
      <w:lvlJc w:val="left"/>
      <w:pPr>
        <w:ind w:left="1577" w:hanging="360"/>
      </w:pPr>
      <w:rPr>
        <w:rFonts w:ascii="Wingdings" w:hAnsi="Wingdings" w:hint="default"/>
      </w:rPr>
    </w:lvl>
    <w:lvl w:ilvl="1" w:tplc="040C0003" w:tentative="1">
      <w:start w:val="1"/>
      <w:numFmt w:val="bullet"/>
      <w:lvlText w:val="o"/>
      <w:lvlJc w:val="left"/>
      <w:pPr>
        <w:ind w:left="2297" w:hanging="360"/>
      </w:pPr>
      <w:rPr>
        <w:rFonts w:ascii="Courier New" w:hAnsi="Courier New" w:cs="Courier New" w:hint="default"/>
      </w:rPr>
    </w:lvl>
    <w:lvl w:ilvl="2" w:tplc="040C0005" w:tentative="1">
      <w:start w:val="1"/>
      <w:numFmt w:val="bullet"/>
      <w:lvlText w:val=""/>
      <w:lvlJc w:val="left"/>
      <w:pPr>
        <w:ind w:left="3017" w:hanging="360"/>
      </w:pPr>
      <w:rPr>
        <w:rFonts w:ascii="Wingdings" w:hAnsi="Wingdings" w:hint="default"/>
      </w:rPr>
    </w:lvl>
    <w:lvl w:ilvl="3" w:tplc="040C0001" w:tentative="1">
      <w:start w:val="1"/>
      <w:numFmt w:val="bullet"/>
      <w:lvlText w:val=""/>
      <w:lvlJc w:val="left"/>
      <w:pPr>
        <w:ind w:left="3737" w:hanging="360"/>
      </w:pPr>
      <w:rPr>
        <w:rFonts w:ascii="Symbol" w:hAnsi="Symbol" w:hint="default"/>
      </w:rPr>
    </w:lvl>
    <w:lvl w:ilvl="4" w:tplc="040C0003" w:tentative="1">
      <w:start w:val="1"/>
      <w:numFmt w:val="bullet"/>
      <w:lvlText w:val="o"/>
      <w:lvlJc w:val="left"/>
      <w:pPr>
        <w:ind w:left="4457" w:hanging="360"/>
      </w:pPr>
      <w:rPr>
        <w:rFonts w:ascii="Courier New" w:hAnsi="Courier New" w:cs="Courier New" w:hint="default"/>
      </w:rPr>
    </w:lvl>
    <w:lvl w:ilvl="5" w:tplc="040C0005" w:tentative="1">
      <w:start w:val="1"/>
      <w:numFmt w:val="bullet"/>
      <w:lvlText w:val=""/>
      <w:lvlJc w:val="left"/>
      <w:pPr>
        <w:ind w:left="5177" w:hanging="360"/>
      </w:pPr>
      <w:rPr>
        <w:rFonts w:ascii="Wingdings" w:hAnsi="Wingdings" w:hint="default"/>
      </w:rPr>
    </w:lvl>
    <w:lvl w:ilvl="6" w:tplc="040C0001" w:tentative="1">
      <w:start w:val="1"/>
      <w:numFmt w:val="bullet"/>
      <w:lvlText w:val=""/>
      <w:lvlJc w:val="left"/>
      <w:pPr>
        <w:ind w:left="5897" w:hanging="360"/>
      </w:pPr>
      <w:rPr>
        <w:rFonts w:ascii="Symbol" w:hAnsi="Symbol" w:hint="default"/>
      </w:rPr>
    </w:lvl>
    <w:lvl w:ilvl="7" w:tplc="040C0003" w:tentative="1">
      <w:start w:val="1"/>
      <w:numFmt w:val="bullet"/>
      <w:lvlText w:val="o"/>
      <w:lvlJc w:val="left"/>
      <w:pPr>
        <w:ind w:left="6617" w:hanging="360"/>
      </w:pPr>
      <w:rPr>
        <w:rFonts w:ascii="Courier New" w:hAnsi="Courier New" w:cs="Courier New" w:hint="default"/>
      </w:rPr>
    </w:lvl>
    <w:lvl w:ilvl="8" w:tplc="040C0005" w:tentative="1">
      <w:start w:val="1"/>
      <w:numFmt w:val="bullet"/>
      <w:lvlText w:val=""/>
      <w:lvlJc w:val="left"/>
      <w:pPr>
        <w:ind w:left="7337" w:hanging="360"/>
      </w:pPr>
      <w:rPr>
        <w:rFonts w:ascii="Wingdings" w:hAnsi="Wingdings" w:hint="default"/>
      </w:rPr>
    </w:lvl>
  </w:abstractNum>
  <w:abstractNum w:abstractNumId="27" w15:restartNumberingAfterBreak="0">
    <w:nsid w:val="601373A3"/>
    <w:multiLevelType w:val="multilevel"/>
    <w:tmpl w:val="75FE0E50"/>
    <w:lvl w:ilvl="0">
      <w:start w:val="14"/>
      <w:numFmt w:val="decimal"/>
      <w:lvlText w:val="%1"/>
      <w:lvlJc w:val="left"/>
      <w:pPr>
        <w:ind w:left="790" w:hanging="665"/>
      </w:pPr>
      <w:rPr>
        <w:rFonts w:hint="default"/>
        <w:lang w:val="fr-FR" w:eastAsia="en-US" w:bidi="ar-SA"/>
      </w:rPr>
    </w:lvl>
    <w:lvl w:ilvl="1">
      <w:start w:val="1"/>
      <w:numFmt w:val="decimal"/>
      <w:lvlText w:val="%1.%2"/>
      <w:lvlJc w:val="left"/>
      <w:pPr>
        <w:ind w:left="790" w:hanging="665"/>
      </w:pPr>
      <w:rPr>
        <w:rFonts w:hint="default"/>
        <w:lang w:val="fr-FR" w:eastAsia="en-US" w:bidi="ar-SA"/>
      </w:rPr>
    </w:lvl>
    <w:lvl w:ilvl="2">
      <w:start w:val="2"/>
      <w:numFmt w:val="decimal"/>
      <w:lvlText w:val="%1.%2.%3"/>
      <w:lvlJc w:val="left"/>
      <w:pPr>
        <w:ind w:left="665" w:hanging="665"/>
      </w:pPr>
      <w:rPr>
        <w:rFonts w:hint="default"/>
        <w:spacing w:val="-1"/>
        <w:w w:val="97"/>
        <w:lang w:val="fr-FR" w:eastAsia="en-US" w:bidi="ar-SA"/>
      </w:rPr>
    </w:lvl>
    <w:lvl w:ilvl="3">
      <w:numFmt w:val="bullet"/>
      <w:lvlText w:val="•"/>
      <w:lvlJc w:val="left"/>
      <w:pPr>
        <w:ind w:left="3369" w:hanging="665"/>
      </w:pPr>
      <w:rPr>
        <w:rFonts w:hint="default"/>
        <w:lang w:val="fr-FR" w:eastAsia="en-US" w:bidi="ar-SA"/>
      </w:rPr>
    </w:lvl>
    <w:lvl w:ilvl="4">
      <w:numFmt w:val="bullet"/>
      <w:lvlText w:val="•"/>
      <w:lvlJc w:val="left"/>
      <w:pPr>
        <w:ind w:left="4226" w:hanging="665"/>
      </w:pPr>
      <w:rPr>
        <w:rFonts w:hint="default"/>
        <w:lang w:val="fr-FR" w:eastAsia="en-US" w:bidi="ar-SA"/>
      </w:rPr>
    </w:lvl>
    <w:lvl w:ilvl="5">
      <w:numFmt w:val="bullet"/>
      <w:lvlText w:val="•"/>
      <w:lvlJc w:val="left"/>
      <w:pPr>
        <w:ind w:left="5083" w:hanging="665"/>
      </w:pPr>
      <w:rPr>
        <w:rFonts w:hint="default"/>
        <w:lang w:val="fr-FR" w:eastAsia="en-US" w:bidi="ar-SA"/>
      </w:rPr>
    </w:lvl>
    <w:lvl w:ilvl="6">
      <w:numFmt w:val="bullet"/>
      <w:lvlText w:val="•"/>
      <w:lvlJc w:val="left"/>
      <w:pPr>
        <w:ind w:left="5939" w:hanging="665"/>
      </w:pPr>
      <w:rPr>
        <w:rFonts w:hint="default"/>
        <w:lang w:val="fr-FR" w:eastAsia="en-US" w:bidi="ar-SA"/>
      </w:rPr>
    </w:lvl>
    <w:lvl w:ilvl="7">
      <w:numFmt w:val="bullet"/>
      <w:lvlText w:val="•"/>
      <w:lvlJc w:val="left"/>
      <w:pPr>
        <w:ind w:left="6796" w:hanging="665"/>
      </w:pPr>
      <w:rPr>
        <w:rFonts w:hint="default"/>
        <w:lang w:val="fr-FR" w:eastAsia="en-US" w:bidi="ar-SA"/>
      </w:rPr>
    </w:lvl>
    <w:lvl w:ilvl="8">
      <w:numFmt w:val="bullet"/>
      <w:lvlText w:val="•"/>
      <w:lvlJc w:val="left"/>
      <w:pPr>
        <w:ind w:left="7653" w:hanging="665"/>
      </w:pPr>
      <w:rPr>
        <w:rFonts w:hint="default"/>
        <w:lang w:val="fr-FR" w:eastAsia="en-US" w:bidi="ar-SA"/>
      </w:rPr>
    </w:lvl>
  </w:abstractNum>
  <w:abstractNum w:abstractNumId="28" w15:restartNumberingAfterBreak="0">
    <w:nsid w:val="630037B8"/>
    <w:multiLevelType w:val="multilevel"/>
    <w:tmpl w:val="78BC2AC0"/>
    <w:lvl w:ilvl="0">
      <w:start w:val="14"/>
      <w:numFmt w:val="decimal"/>
      <w:lvlText w:val="%1"/>
      <w:lvlJc w:val="left"/>
      <w:pPr>
        <w:ind w:left="795" w:hanging="670"/>
      </w:pPr>
      <w:rPr>
        <w:rFonts w:hint="default"/>
        <w:lang w:val="fr-FR" w:eastAsia="en-US" w:bidi="ar-SA"/>
      </w:rPr>
    </w:lvl>
    <w:lvl w:ilvl="1">
      <w:start w:val="1"/>
      <w:numFmt w:val="decimal"/>
      <w:lvlText w:val="%1.%2"/>
      <w:lvlJc w:val="left"/>
      <w:pPr>
        <w:ind w:left="795" w:hanging="670"/>
      </w:pPr>
      <w:rPr>
        <w:rFonts w:hint="default"/>
        <w:lang w:val="fr-FR" w:eastAsia="en-US" w:bidi="ar-SA"/>
      </w:rPr>
    </w:lvl>
    <w:lvl w:ilvl="2">
      <w:start w:val="5"/>
      <w:numFmt w:val="decimal"/>
      <w:lvlText w:val="%1.%2.%3"/>
      <w:lvlJc w:val="left"/>
      <w:pPr>
        <w:ind w:left="795" w:hanging="670"/>
      </w:pPr>
      <w:rPr>
        <w:rFonts w:hint="default"/>
        <w:spacing w:val="-1"/>
        <w:w w:val="101"/>
        <w:lang w:val="fr-FR" w:eastAsia="en-US" w:bidi="ar-SA"/>
      </w:rPr>
    </w:lvl>
    <w:lvl w:ilvl="3">
      <w:numFmt w:val="bullet"/>
      <w:lvlText w:val="•"/>
      <w:lvlJc w:val="left"/>
      <w:pPr>
        <w:ind w:left="3369" w:hanging="670"/>
      </w:pPr>
      <w:rPr>
        <w:rFonts w:hint="default"/>
        <w:lang w:val="fr-FR" w:eastAsia="en-US" w:bidi="ar-SA"/>
      </w:rPr>
    </w:lvl>
    <w:lvl w:ilvl="4">
      <w:numFmt w:val="bullet"/>
      <w:lvlText w:val="•"/>
      <w:lvlJc w:val="left"/>
      <w:pPr>
        <w:ind w:left="4226" w:hanging="670"/>
      </w:pPr>
      <w:rPr>
        <w:rFonts w:hint="default"/>
        <w:lang w:val="fr-FR" w:eastAsia="en-US" w:bidi="ar-SA"/>
      </w:rPr>
    </w:lvl>
    <w:lvl w:ilvl="5">
      <w:numFmt w:val="bullet"/>
      <w:lvlText w:val="•"/>
      <w:lvlJc w:val="left"/>
      <w:pPr>
        <w:ind w:left="5083" w:hanging="670"/>
      </w:pPr>
      <w:rPr>
        <w:rFonts w:hint="default"/>
        <w:lang w:val="fr-FR" w:eastAsia="en-US" w:bidi="ar-SA"/>
      </w:rPr>
    </w:lvl>
    <w:lvl w:ilvl="6">
      <w:numFmt w:val="bullet"/>
      <w:lvlText w:val="•"/>
      <w:lvlJc w:val="left"/>
      <w:pPr>
        <w:ind w:left="5939" w:hanging="670"/>
      </w:pPr>
      <w:rPr>
        <w:rFonts w:hint="default"/>
        <w:lang w:val="fr-FR" w:eastAsia="en-US" w:bidi="ar-SA"/>
      </w:rPr>
    </w:lvl>
    <w:lvl w:ilvl="7">
      <w:numFmt w:val="bullet"/>
      <w:lvlText w:val="•"/>
      <w:lvlJc w:val="left"/>
      <w:pPr>
        <w:ind w:left="6796" w:hanging="670"/>
      </w:pPr>
      <w:rPr>
        <w:rFonts w:hint="default"/>
        <w:lang w:val="fr-FR" w:eastAsia="en-US" w:bidi="ar-SA"/>
      </w:rPr>
    </w:lvl>
    <w:lvl w:ilvl="8">
      <w:numFmt w:val="bullet"/>
      <w:lvlText w:val="•"/>
      <w:lvlJc w:val="left"/>
      <w:pPr>
        <w:ind w:left="7653" w:hanging="670"/>
      </w:pPr>
      <w:rPr>
        <w:rFonts w:hint="default"/>
        <w:lang w:val="fr-FR" w:eastAsia="en-US" w:bidi="ar-SA"/>
      </w:rPr>
    </w:lvl>
  </w:abstractNum>
  <w:abstractNum w:abstractNumId="29" w15:restartNumberingAfterBreak="0">
    <w:nsid w:val="63684E8B"/>
    <w:multiLevelType w:val="hybridMultilevel"/>
    <w:tmpl w:val="4F22279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3B4B9A"/>
    <w:multiLevelType w:val="multilevel"/>
    <w:tmpl w:val="4C6665FE"/>
    <w:lvl w:ilvl="0">
      <w:start w:val="11"/>
      <w:numFmt w:val="decimal"/>
      <w:lvlText w:val="%1"/>
      <w:lvlJc w:val="left"/>
      <w:pPr>
        <w:ind w:left="580" w:hanging="420"/>
      </w:pPr>
      <w:rPr>
        <w:rFonts w:hint="default"/>
        <w:lang w:val="fr-FR" w:eastAsia="en-US" w:bidi="ar-SA"/>
      </w:rPr>
    </w:lvl>
    <w:lvl w:ilvl="1">
      <w:start w:val="1"/>
      <w:numFmt w:val="decimal"/>
      <w:lvlText w:val="%1.%2"/>
      <w:lvlJc w:val="left"/>
      <w:pPr>
        <w:ind w:left="580" w:hanging="420"/>
      </w:pPr>
      <w:rPr>
        <w:rFonts w:hint="default"/>
        <w:spacing w:val="-1"/>
        <w:w w:val="92"/>
        <w:lang w:val="fr-FR" w:eastAsia="en-US" w:bidi="ar-SA"/>
      </w:rPr>
    </w:lvl>
    <w:lvl w:ilvl="2">
      <w:start w:val="1"/>
      <w:numFmt w:val="decimal"/>
      <w:lvlText w:val="%1.%2.%3"/>
      <w:lvlJc w:val="left"/>
      <w:pPr>
        <w:ind w:left="765" w:hanging="639"/>
      </w:pPr>
      <w:rPr>
        <w:rFonts w:ascii="Arial" w:eastAsia="Arial" w:hAnsi="Arial" w:cs="Arial" w:hint="default"/>
        <w:b/>
        <w:bCs/>
        <w:i w:val="0"/>
        <w:iCs w:val="0"/>
        <w:color w:val="010101"/>
        <w:spacing w:val="-1"/>
        <w:w w:val="103"/>
        <w:sz w:val="20"/>
        <w:szCs w:val="20"/>
        <w:lang w:val="fr-FR" w:eastAsia="en-US" w:bidi="ar-SA"/>
      </w:rPr>
    </w:lvl>
    <w:lvl w:ilvl="3">
      <w:numFmt w:val="bullet"/>
      <w:lvlText w:val="•"/>
      <w:lvlJc w:val="left"/>
      <w:pPr>
        <w:ind w:left="2672" w:hanging="639"/>
      </w:pPr>
      <w:rPr>
        <w:rFonts w:hint="default"/>
        <w:lang w:val="fr-FR" w:eastAsia="en-US" w:bidi="ar-SA"/>
      </w:rPr>
    </w:lvl>
    <w:lvl w:ilvl="4">
      <w:numFmt w:val="bullet"/>
      <w:lvlText w:val="•"/>
      <w:lvlJc w:val="left"/>
      <w:pPr>
        <w:ind w:left="3628" w:hanging="639"/>
      </w:pPr>
      <w:rPr>
        <w:rFonts w:hint="default"/>
        <w:lang w:val="fr-FR" w:eastAsia="en-US" w:bidi="ar-SA"/>
      </w:rPr>
    </w:lvl>
    <w:lvl w:ilvl="5">
      <w:numFmt w:val="bullet"/>
      <w:lvlText w:val="•"/>
      <w:lvlJc w:val="left"/>
      <w:pPr>
        <w:ind w:left="4585" w:hanging="639"/>
      </w:pPr>
      <w:rPr>
        <w:rFonts w:hint="default"/>
        <w:lang w:val="fr-FR" w:eastAsia="en-US" w:bidi="ar-SA"/>
      </w:rPr>
    </w:lvl>
    <w:lvl w:ilvl="6">
      <w:numFmt w:val="bullet"/>
      <w:lvlText w:val="•"/>
      <w:lvlJc w:val="left"/>
      <w:pPr>
        <w:ind w:left="5541" w:hanging="639"/>
      </w:pPr>
      <w:rPr>
        <w:rFonts w:hint="default"/>
        <w:lang w:val="fr-FR" w:eastAsia="en-US" w:bidi="ar-SA"/>
      </w:rPr>
    </w:lvl>
    <w:lvl w:ilvl="7">
      <w:numFmt w:val="bullet"/>
      <w:lvlText w:val="•"/>
      <w:lvlJc w:val="left"/>
      <w:pPr>
        <w:ind w:left="6497" w:hanging="639"/>
      </w:pPr>
      <w:rPr>
        <w:rFonts w:hint="default"/>
        <w:lang w:val="fr-FR" w:eastAsia="en-US" w:bidi="ar-SA"/>
      </w:rPr>
    </w:lvl>
    <w:lvl w:ilvl="8">
      <w:numFmt w:val="bullet"/>
      <w:lvlText w:val="•"/>
      <w:lvlJc w:val="left"/>
      <w:pPr>
        <w:ind w:left="7453" w:hanging="639"/>
      </w:pPr>
      <w:rPr>
        <w:rFonts w:hint="default"/>
        <w:lang w:val="fr-FR" w:eastAsia="en-US" w:bidi="ar-SA"/>
      </w:rPr>
    </w:lvl>
  </w:abstractNum>
  <w:abstractNum w:abstractNumId="31" w15:restartNumberingAfterBreak="0">
    <w:nsid w:val="655C4279"/>
    <w:multiLevelType w:val="hybridMultilevel"/>
    <w:tmpl w:val="03760FF4"/>
    <w:lvl w:ilvl="0" w:tplc="B0FC2626">
      <w:numFmt w:val="bullet"/>
      <w:lvlText w:val="-"/>
      <w:lvlJc w:val="left"/>
      <w:pPr>
        <w:ind w:left="720" w:hanging="360"/>
      </w:pPr>
      <w:rPr>
        <w:rFonts w:ascii="Arial" w:eastAsia="Arial"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B85A86"/>
    <w:multiLevelType w:val="multilevel"/>
    <w:tmpl w:val="E69478D4"/>
    <w:lvl w:ilvl="0">
      <w:start w:val="8"/>
      <w:numFmt w:val="decimal"/>
      <w:lvlText w:val="%1"/>
      <w:lvlJc w:val="left"/>
      <w:pPr>
        <w:ind w:left="138" w:hanging="388"/>
      </w:pPr>
      <w:rPr>
        <w:rFonts w:hint="default"/>
        <w:lang w:val="fr-FR" w:eastAsia="en-US" w:bidi="ar-SA"/>
      </w:rPr>
    </w:lvl>
    <w:lvl w:ilvl="1">
      <w:start w:val="1"/>
      <w:numFmt w:val="decimal"/>
      <w:lvlText w:val="%1.%2"/>
      <w:lvlJc w:val="left"/>
      <w:pPr>
        <w:ind w:left="138" w:hanging="388"/>
      </w:pPr>
      <w:rPr>
        <w:rFonts w:hint="default"/>
        <w:b/>
        <w:spacing w:val="-1"/>
        <w:w w:val="107"/>
        <w:lang w:val="fr-FR" w:eastAsia="en-US" w:bidi="ar-SA"/>
      </w:rPr>
    </w:lvl>
    <w:lvl w:ilvl="2">
      <w:numFmt w:val="bullet"/>
      <w:lvlText w:val="•"/>
      <w:lvlJc w:val="left"/>
      <w:pPr>
        <w:ind w:left="1985" w:hanging="388"/>
      </w:pPr>
      <w:rPr>
        <w:rFonts w:hint="default"/>
        <w:lang w:val="fr-FR" w:eastAsia="en-US" w:bidi="ar-SA"/>
      </w:rPr>
    </w:lvl>
    <w:lvl w:ilvl="3">
      <w:numFmt w:val="bullet"/>
      <w:lvlText w:val="•"/>
      <w:lvlJc w:val="left"/>
      <w:pPr>
        <w:ind w:left="2907" w:hanging="388"/>
      </w:pPr>
      <w:rPr>
        <w:rFonts w:hint="default"/>
        <w:lang w:val="fr-FR" w:eastAsia="en-US" w:bidi="ar-SA"/>
      </w:rPr>
    </w:lvl>
    <w:lvl w:ilvl="4">
      <w:numFmt w:val="bullet"/>
      <w:lvlText w:val="•"/>
      <w:lvlJc w:val="left"/>
      <w:pPr>
        <w:ind w:left="3830" w:hanging="388"/>
      </w:pPr>
      <w:rPr>
        <w:rFonts w:hint="default"/>
        <w:lang w:val="fr-FR" w:eastAsia="en-US" w:bidi="ar-SA"/>
      </w:rPr>
    </w:lvl>
    <w:lvl w:ilvl="5">
      <w:numFmt w:val="bullet"/>
      <w:lvlText w:val="•"/>
      <w:lvlJc w:val="left"/>
      <w:pPr>
        <w:ind w:left="4753" w:hanging="388"/>
      </w:pPr>
      <w:rPr>
        <w:rFonts w:hint="default"/>
        <w:lang w:val="fr-FR" w:eastAsia="en-US" w:bidi="ar-SA"/>
      </w:rPr>
    </w:lvl>
    <w:lvl w:ilvl="6">
      <w:numFmt w:val="bullet"/>
      <w:lvlText w:val="•"/>
      <w:lvlJc w:val="left"/>
      <w:pPr>
        <w:ind w:left="5675" w:hanging="388"/>
      </w:pPr>
      <w:rPr>
        <w:rFonts w:hint="default"/>
        <w:lang w:val="fr-FR" w:eastAsia="en-US" w:bidi="ar-SA"/>
      </w:rPr>
    </w:lvl>
    <w:lvl w:ilvl="7">
      <w:numFmt w:val="bullet"/>
      <w:lvlText w:val="•"/>
      <w:lvlJc w:val="left"/>
      <w:pPr>
        <w:ind w:left="6598" w:hanging="388"/>
      </w:pPr>
      <w:rPr>
        <w:rFonts w:hint="default"/>
        <w:lang w:val="fr-FR" w:eastAsia="en-US" w:bidi="ar-SA"/>
      </w:rPr>
    </w:lvl>
    <w:lvl w:ilvl="8">
      <w:numFmt w:val="bullet"/>
      <w:lvlText w:val="•"/>
      <w:lvlJc w:val="left"/>
      <w:pPr>
        <w:ind w:left="7521" w:hanging="388"/>
      </w:pPr>
      <w:rPr>
        <w:rFonts w:hint="default"/>
        <w:lang w:val="fr-FR" w:eastAsia="en-US" w:bidi="ar-SA"/>
      </w:rPr>
    </w:lvl>
  </w:abstractNum>
  <w:abstractNum w:abstractNumId="33" w15:restartNumberingAfterBreak="0">
    <w:nsid w:val="70B938A7"/>
    <w:multiLevelType w:val="multilevel"/>
    <w:tmpl w:val="20142880"/>
    <w:lvl w:ilvl="0">
      <w:start w:val="11"/>
      <w:numFmt w:val="decimal"/>
      <w:lvlText w:val="%1"/>
      <w:lvlJc w:val="left"/>
      <w:pPr>
        <w:ind w:left="420" w:hanging="420"/>
      </w:pPr>
      <w:rPr>
        <w:rFonts w:hint="default"/>
        <w:color w:val="010101"/>
      </w:rPr>
    </w:lvl>
    <w:lvl w:ilvl="1">
      <w:start w:val="1"/>
      <w:numFmt w:val="decimal"/>
      <w:lvlText w:val="%1.%2"/>
      <w:lvlJc w:val="left"/>
      <w:pPr>
        <w:ind w:left="740" w:hanging="420"/>
      </w:pPr>
      <w:rPr>
        <w:rFonts w:hint="default"/>
        <w:color w:val="010101"/>
      </w:rPr>
    </w:lvl>
    <w:lvl w:ilvl="2">
      <w:start w:val="1"/>
      <w:numFmt w:val="decimal"/>
      <w:lvlText w:val="%1.%2.%3"/>
      <w:lvlJc w:val="left"/>
      <w:pPr>
        <w:ind w:left="720" w:hanging="720"/>
      </w:pPr>
      <w:rPr>
        <w:rFonts w:hint="default"/>
        <w:color w:val="010101"/>
      </w:rPr>
    </w:lvl>
    <w:lvl w:ilvl="3">
      <w:start w:val="1"/>
      <w:numFmt w:val="decimal"/>
      <w:lvlText w:val="%1.%2.%3.%4"/>
      <w:lvlJc w:val="left"/>
      <w:pPr>
        <w:ind w:left="1680" w:hanging="720"/>
      </w:pPr>
      <w:rPr>
        <w:rFonts w:hint="default"/>
        <w:color w:val="010101"/>
      </w:rPr>
    </w:lvl>
    <w:lvl w:ilvl="4">
      <w:start w:val="1"/>
      <w:numFmt w:val="decimal"/>
      <w:lvlText w:val="%1.%2.%3.%4.%5"/>
      <w:lvlJc w:val="left"/>
      <w:pPr>
        <w:ind w:left="2360" w:hanging="1080"/>
      </w:pPr>
      <w:rPr>
        <w:rFonts w:hint="default"/>
        <w:color w:val="010101"/>
      </w:rPr>
    </w:lvl>
    <w:lvl w:ilvl="5">
      <w:start w:val="1"/>
      <w:numFmt w:val="decimal"/>
      <w:lvlText w:val="%1.%2.%3.%4.%5.%6"/>
      <w:lvlJc w:val="left"/>
      <w:pPr>
        <w:ind w:left="2680" w:hanging="1080"/>
      </w:pPr>
      <w:rPr>
        <w:rFonts w:hint="default"/>
        <w:color w:val="010101"/>
      </w:rPr>
    </w:lvl>
    <w:lvl w:ilvl="6">
      <w:start w:val="1"/>
      <w:numFmt w:val="decimal"/>
      <w:lvlText w:val="%1.%2.%3.%4.%5.%6.%7"/>
      <w:lvlJc w:val="left"/>
      <w:pPr>
        <w:ind w:left="3360" w:hanging="1440"/>
      </w:pPr>
      <w:rPr>
        <w:rFonts w:hint="default"/>
        <w:color w:val="010101"/>
      </w:rPr>
    </w:lvl>
    <w:lvl w:ilvl="7">
      <w:start w:val="1"/>
      <w:numFmt w:val="decimal"/>
      <w:lvlText w:val="%1.%2.%3.%4.%5.%6.%7.%8"/>
      <w:lvlJc w:val="left"/>
      <w:pPr>
        <w:ind w:left="3680" w:hanging="1440"/>
      </w:pPr>
      <w:rPr>
        <w:rFonts w:hint="default"/>
        <w:color w:val="010101"/>
      </w:rPr>
    </w:lvl>
    <w:lvl w:ilvl="8">
      <w:start w:val="1"/>
      <w:numFmt w:val="decimal"/>
      <w:lvlText w:val="%1.%2.%3.%4.%5.%6.%7.%8.%9"/>
      <w:lvlJc w:val="left"/>
      <w:pPr>
        <w:ind w:left="4360" w:hanging="1800"/>
      </w:pPr>
      <w:rPr>
        <w:rFonts w:hint="default"/>
        <w:color w:val="010101"/>
      </w:rPr>
    </w:lvl>
  </w:abstractNum>
  <w:abstractNum w:abstractNumId="34" w15:restartNumberingAfterBreak="0">
    <w:nsid w:val="741807DF"/>
    <w:multiLevelType w:val="multilevel"/>
    <w:tmpl w:val="4C90A01C"/>
    <w:lvl w:ilvl="0">
      <w:start w:val="9"/>
      <w:numFmt w:val="decimal"/>
      <w:lvlText w:val="%1"/>
      <w:lvlJc w:val="left"/>
      <w:pPr>
        <w:ind w:left="360" w:hanging="360"/>
      </w:pPr>
      <w:rPr>
        <w:rFonts w:hint="default"/>
        <w:color w:val="010101"/>
      </w:rPr>
    </w:lvl>
    <w:lvl w:ilvl="1">
      <w:start w:val="1"/>
      <w:numFmt w:val="decimal"/>
      <w:lvlText w:val="%1.%2"/>
      <w:lvlJc w:val="left"/>
      <w:pPr>
        <w:ind w:left="884" w:hanging="360"/>
      </w:pPr>
      <w:rPr>
        <w:rFonts w:hint="default"/>
        <w:color w:val="010101"/>
      </w:rPr>
    </w:lvl>
    <w:lvl w:ilvl="2">
      <w:start w:val="1"/>
      <w:numFmt w:val="decimal"/>
      <w:lvlText w:val="%1.%2.%3"/>
      <w:lvlJc w:val="left"/>
      <w:pPr>
        <w:ind w:left="1768" w:hanging="720"/>
      </w:pPr>
      <w:rPr>
        <w:rFonts w:hint="default"/>
        <w:color w:val="010101"/>
      </w:rPr>
    </w:lvl>
    <w:lvl w:ilvl="3">
      <w:start w:val="1"/>
      <w:numFmt w:val="decimal"/>
      <w:lvlText w:val="%1.%2.%3.%4"/>
      <w:lvlJc w:val="left"/>
      <w:pPr>
        <w:ind w:left="2652" w:hanging="1080"/>
      </w:pPr>
      <w:rPr>
        <w:rFonts w:hint="default"/>
        <w:color w:val="010101"/>
      </w:rPr>
    </w:lvl>
    <w:lvl w:ilvl="4">
      <w:start w:val="1"/>
      <w:numFmt w:val="decimal"/>
      <w:lvlText w:val="%1.%2.%3.%4.%5"/>
      <w:lvlJc w:val="left"/>
      <w:pPr>
        <w:ind w:left="3176" w:hanging="1080"/>
      </w:pPr>
      <w:rPr>
        <w:rFonts w:hint="default"/>
        <w:color w:val="010101"/>
      </w:rPr>
    </w:lvl>
    <w:lvl w:ilvl="5">
      <w:start w:val="1"/>
      <w:numFmt w:val="decimal"/>
      <w:lvlText w:val="%1.%2.%3.%4.%5.%6"/>
      <w:lvlJc w:val="left"/>
      <w:pPr>
        <w:ind w:left="4060" w:hanging="1440"/>
      </w:pPr>
      <w:rPr>
        <w:rFonts w:hint="default"/>
        <w:color w:val="010101"/>
      </w:rPr>
    </w:lvl>
    <w:lvl w:ilvl="6">
      <w:start w:val="1"/>
      <w:numFmt w:val="decimal"/>
      <w:lvlText w:val="%1.%2.%3.%4.%5.%6.%7"/>
      <w:lvlJc w:val="left"/>
      <w:pPr>
        <w:ind w:left="4584" w:hanging="1440"/>
      </w:pPr>
      <w:rPr>
        <w:rFonts w:hint="default"/>
        <w:color w:val="010101"/>
      </w:rPr>
    </w:lvl>
    <w:lvl w:ilvl="7">
      <w:start w:val="1"/>
      <w:numFmt w:val="decimal"/>
      <w:lvlText w:val="%1.%2.%3.%4.%5.%6.%7.%8"/>
      <w:lvlJc w:val="left"/>
      <w:pPr>
        <w:ind w:left="5468" w:hanging="1800"/>
      </w:pPr>
      <w:rPr>
        <w:rFonts w:hint="default"/>
        <w:color w:val="010101"/>
      </w:rPr>
    </w:lvl>
    <w:lvl w:ilvl="8">
      <w:start w:val="1"/>
      <w:numFmt w:val="decimal"/>
      <w:lvlText w:val="%1.%2.%3.%4.%5.%6.%7.%8.%9"/>
      <w:lvlJc w:val="left"/>
      <w:pPr>
        <w:ind w:left="5992" w:hanging="1800"/>
      </w:pPr>
      <w:rPr>
        <w:rFonts w:hint="default"/>
        <w:color w:val="010101"/>
      </w:rPr>
    </w:lvl>
  </w:abstractNum>
  <w:abstractNum w:abstractNumId="35" w15:restartNumberingAfterBreak="0">
    <w:nsid w:val="759A73BF"/>
    <w:multiLevelType w:val="hybridMultilevel"/>
    <w:tmpl w:val="EB1407A2"/>
    <w:lvl w:ilvl="0" w:tplc="79FE69EC">
      <w:start w:val="5"/>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A710DB3"/>
    <w:multiLevelType w:val="hybridMultilevel"/>
    <w:tmpl w:val="A1EA1216"/>
    <w:lvl w:ilvl="0" w:tplc="1C6E0170">
      <w:numFmt w:val="bullet"/>
      <w:lvlText w:val="-"/>
      <w:lvlJc w:val="left"/>
      <w:pPr>
        <w:ind w:left="272" w:hanging="137"/>
      </w:pPr>
      <w:rPr>
        <w:rFonts w:ascii="Arial" w:eastAsia="Arial" w:hAnsi="Arial" w:cs="Arial" w:hint="default"/>
        <w:b w:val="0"/>
        <w:bCs w:val="0"/>
        <w:i w:val="0"/>
        <w:iCs w:val="0"/>
        <w:color w:val="010101"/>
        <w:spacing w:val="0"/>
        <w:w w:val="102"/>
        <w:sz w:val="22"/>
        <w:szCs w:val="22"/>
        <w:lang w:val="fr-FR" w:eastAsia="en-US" w:bidi="ar-SA"/>
      </w:rPr>
    </w:lvl>
    <w:lvl w:ilvl="1" w:tplc="6FCC6676">
      <w:numFmt w:val="bullet"/>
      <w:lvlText w:val="•"/>
      <w:lvlJc w:val="left"/>
      <w:pPr>
        <w:ind w:left="1188" w:hanging="137"/>
      </w:pPr>
      <w:rPr>
        <w:rFonts w:hint="default"/>
        <w:lang w:val="fr-FR" w:eastAsia="en-US" w:bidi="ar-SA"/>
      </w:rPr>
    </w:lvl>
    <w:lvl w:ilvl="2" w:tplc="37B48682">
      <w:numFmt w:val="bullet"/>
      <w:lvlText w:val="•"/>
      <w:lvlJc w:val="left"/>
      <w:pPr>
        <w:ind w:left="2097" w:hanging="137"/>
      </w:pPr>
      <w:rPr>
        <w:rFonts w:hint="default"/>
        <w:lang w:val="fr-FR" w:eastAsia="en-US" w:bidi="ar-SA"/>
      </w:rPr>
    </w:lvl>
    <w:lvl w:ilvl="3" w:tplc="B4907530">
      <w:numFmt w:val="bullet"/>
      <w:lvlText w:val="•"/>
      <w:lvlJc w:val="left"/>
      <w:pPr>
        <w:ind w:left="3005" w:hanging="137"/>
      </w:pPr>
      <w:rPr>
        <w:rFonts w:hint="default"/>
        <w:lang w:val="fr-FR" w:eastAsia="en-US" w:bidi="ar-SA"/>
      </w:rPr>
    </w:lvl>
    <w:lvl w:ilvl="4" w:tplc="3814C95A">
      <w:numFmt w:val="bullet"/>
      <w:lvlText w:val="•"/>
      <w:lvlJc w:val="left"/>
      <w:pPr>
        <w:ind w:left="3914" w:hanging="137"/>
      </w:pPr>
      <w:rPr>
        <w:rFonts w:hint="default"/>
        <w:lang w:val="fr-FR" w:eastAsia="en-US" w:bidi="ar-SA"/>
      </w:rPr>
    </w:lvl>
    <w:lvl w:ilvl="5" w:tplc="1A00DEB0">
      <w:numFmt w:val="bullet"/>
      <w:lvlText w:val="•"/>
      <w:lvlJc w:val="left"/>
      <w:pPr>
        <w:ind w:left="4823" w:hanging="137"/>
      </w:pPr>
      <w:rPr>
        <w:rFonts w:hint="default"/>
        <w:lang w:val="fr-FR" w:eastAsia="en-US" w:bidi="ar-SA"/>
      </w:rPr>
    </w:lvl>
    <w:lvl w:ilvl="6" w:tplc="C230467A">
      <w:numFmt w:val="bullet"/>
      <w:lvlText w:val="•"/>
      <w:lvlJc w:val="left"/>
      <w:pPr>
        <w:ind w:left="5731" w:hanging="137"/>
      </w:pPr>
      <w:rPr>
        <w:rFonts w:hint="default"/>
        <w:lang w:val="fr-FR" w:eastAsia="en-US" w:bidi="ar-SA"/>
      </w:rPr>
    </w:lvl>
    <w:lvl w:ilvl="7" w:tplc="44C48410">
      <w:numFmt w:val="bullet"/>
      <w:lvlText w:val="•"/>
      <w:lvlJc w:val="left"/>
      <w:pPr>
        <w:ind w:left="6640" w:hanging="137"/>
      </w:pPr>
      <w:rPr>
        <w:rFonts w:hint="default"/>
        <w:lang w:val="fr-FR" w:eastAsia="en-US" w:bidi="ar-SA"/>
      </w:rPr>
    </w:lvl>
    <w:lvl w:ilvl="8" w:tplc="F850D584">
      <w:numFmt w:val="bullet"/>
      <w:lvlText w:val="•"/>
      <w:lvlJc w:val="left"/>
      <w:pPr>
        <w:ind w:left="7549" w:hanging="137"/>
      </w:pPr>
      <w:rPr>
        <w:rFonts w:hint="default"/>
        <w:lang w:val="fr-FR" w:eastAsia="en-US" w:bidi="ar-SA"/>
      </w:rPr>
    </w:lvl>
  </w:abstractNum>
  <w:abstractNum w:abstractNumId="37" w15:restartNumberingAfterBreak="0">
    <w:nsid w:val="7BBF324F"/>
    <w:multiLevelType w:val="hybridMultilevel"/>
    <w:tmpl w:val="3D66D456"/>
    <w:lvl w:ilvl="0" w:tplc="CB04E59C">
      <w:numFmt w:val="bullet"/>
      <w:lvlText w:val="-"/>
      <w:lvlJc w:val="left"/>
      <w:pPr>
        <w:ind w:left="495" w:hanging="360"/>
      </w:pPr>
      <w:rPr>
        <w:rFonts w:ascii="Arial" w:eastAsia="Arial" w:hAnsi="Arial" w:cs="Arial" w:hint="default"/>
        <w:color w:val="010101"/>
      </w:rPr>
    </w:lvl>
    <w:lvl w:ilvl="1" w:tplc="040C0003" w:tentative="1">
      <w:start w:val="1"/>
      <w:numFmt w:val="bullet"/>
      <w:lvlText w:val="o"/>
      <w:lvlJc w:val="left"/>
      <w:pPr>
        <w:ind w:left="1215" w:hanging="360"/>
      </w:pPr>
      <w:rPr>
        <w:rFonts w:ascii="Courier New" w:hAnsi="Courier New" w:cs="Courier New" w:hint="default"/>
      </w:rPr>
    </w:lvl>
    <w:lvl w:ilvl="2" w:tplc="040C0005" w:tentative="1">
      <w:start w:val="1"/>
      <w:numFmt w:val="bullet"/>
      <w:lvlText w:val=""/>
      <w:lvlJc w:val="left"/>
      <w:pPr>
        <w:ind w:left="1935" w:hanging="360"/>
      </w:pPr>
      <w:rPr>
        <w:rFonts w:ascii="Wingdings" w:hAnsi="Wingdings" w:hint="default"/>
      </w:rPr>
    </w:lvl>
    <w:lvl w:ilvl="3" w:tplc="040C0001" w:tentative="1">
      <w:start w:val="1"/>
      <w:numFmt w:val="bullet"/>
      <w:lvlText w:val=""/>
      <w:lvlJc w:val="left"/>
      <w:pPr>
        <w:ind w:left="2655" w:hanging="360"/>
      </w:pPr>
      <w:rPr>
        <w:rFonts w:ascii="Symbol" w:hAnsi="Symbol" w:hint="default"/>
      </w:rPr>
    </w:lvl>
    <w:lvl w:ilvl="4" w:tplc="040C0003" w:tentative="1">
      <w:start w:val="1"/>
      <w:numFmt w:val="bullet"/>
      <w:lvlText w:val="o"/>
      <w:lvlJc w:val="left"/>
      <w:pPr>
        <w:ind w:left="3375" w:hanging="360"/>
      </w:pPr>
      <w:rPr>
        <w:rFonts w:ascii="Courier New" w:hAnsi="Courier New" w:cs="Courier New" w:hint="default"/>
      </w:rPr>
    </w:lvl>
    <w:lvl w:ilvl="5" w:tplc="040C0005" w:tentative="1">
      <w:start w:val="1"/>
      <w:numFmt w:val="bullet"/>
      <w:lvlText w:val=""/>
      <w:lvlJc w:val="left"/>
      <w:pPr>
        <w:ind w:left="4095" w:hanging="360"/>
      </w:pPr>
      <w:rPr>
        <w:rFonts w:ascii="Wingdings" w:hAnsi="Wingdings" w:hint="default"/>
      </w:rPr>
    </w:lvl>
    <w:lvl w:ilvl="6" w:tplc="040C0001" w:tentative="1">
      <w:start w:val="1"/>
      <w:numFmt w:val="bullet"/>
      <w:lvlText w:val=""/>
      <w:lvlJc w:val="left"/>
      <w:pPr>
        <w:ind w:left="4815" w:hanging="360"/>
      </w:pPr>
      <w:rPr>
        <w:rFonts w:ascii="Symbol" w:hAnsi="Symbol" w:hint="default"/>
      </w:rPr>
    </w:lvl>
    <w:lvl w:ilvl="7" w:tplc="040C0003" w:tentative="1">
      <w:start w:val="1"/>
      <w:numFmt w:val="bullet"/>
      <w:lvlText w:val="o"/>
      <w:lvlJc w:val="left"/>
      <w:pPr>
        <w:ind w:left="5535" w:hanging="360"/>
      </w:pPr>
      <w:rPr>
        <w:rFonts w:ascii="Courier New" w:hAnsi="Courier New" w:cs="Courier New" w:hint="default"/>
      </w:rPr>
    </w:lvl>
    <w:lvl w:ilvl="8" w:tplc="040C0005" w:tentative="1">
      <w:start w:val="1"/>
      <w:numFmt w:val="bullet"/>
      <w:lvlText w:val=""/>
      <w:lvlJc w:val="left"/>
      <w:pPr>
        <w:ind w:left="6255" w:hanging="360"/>
      </w:pPr>
      <w:rPr>
        <w:rFonts w:ascii="Wingdings" w:hAnsi="Wingdings" w:hint="default"/>
      </w:rPr>
    </w:lvl>
  </w:abstractNum>
  <w:abstractNum w:abstractNumId="38" w15:restartNumberingAfterBreak="0">
    <w:nsid w:val="7C884514"/>
    <w:multiLevelType w:val="hybridMultilevel"/>
    <w:tmpl w:val="24541258"/>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9" w15:restartNumberingAfterBreak="0">
    <w:nsid w:val="7DA03867"/>
    <w:multiLevelType w:val="multilevel"/>
    <w:tmpl w:val="072EEB80"/>
    <w:lvl w:ilvl="0">
      <w:start w:val="6"/>
      <w:numFmt w:val="decimal"/>
      <w:lvlText w:val="%1"/>
      <w:lvlJc w:val="left"/>
      <w:pPr>
        <w:ind w:left="360" w:hanging="360"/>
      </w:pPr>
      <w:rPr>
        <w:rFonts w:hint="default"/>
        <w:color w:val="010101"/>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010101"/>
      </w:rPr>
    </w:lvl>
    <w:lvl w:ilvl="3">
      <w:start w:val="1"/>
      <w:numFmt w:val="decimal"/>
      <w:lvlText w:val="%1.%2.%3.%4"/>
      <w:lvlJc w:val="left"/>
      <w:pPr>
        <w:ind w:left="720" w:hanging="720"/>
      </w:pPr>
      <w:rPr>
        <w:rFonts w:hint="default"/>
        <w:color w:val="010101"/>
      </w:rPr>
    </w:lvl>
    <w:lvl w:ilvl="4">
      <w:start w:val="1"/>
      <w:numFmt w:val="decimal"/>
      <w:lvlText w:val="%1.%2.%3.%4.%5"/>
      <w:lvlJc w:val="left"/>
      <w:pPr>
        <w:ind w:left="1080" w:hanging="1080"/>
      </w:pPr>
      <w:rPr>
        <w:rFonts w:hint="default"/>
        <w:color w:val="010101"/>
      </w:rPr>
    </w:lvl>
    <w:lvl w:ilvl="5">
      <w:start w:val="1"/>
      <w:numFmt w:val="decimal"/>
      <w:lvlText w:val="%1.%2.%3.%4.%5.%6"/>
      <w:lvlJc w:val="left"/>
      <w:pPr>
        <w:ind w:left="1080" w:hanging="1080"/>
      </w:pPr>
      <w:rPr>
        <w:rFonts w:hint="default"/>
        <w:color w:val="010101"/>
      </w:rPr>
    </w:lvl>
    <w:lvl w:ilvl="6">
      <w:start w:val="1"/>
      <w:numFmt w:val="decimal"/>
      <w:lvlText w:val="%1.%2.%3.%4.%5.%6.%7"/>
      <w:lvlJc w:val="left"/>
      <w:pPr>
        <w:ind w:left="1440" w:hanging="1440"/>
      </w:pPr>
      <w:rPr>
        <w:rFonts w:hint="default"/>
        <w:color w:val="010101"/>
      </w:rPr>
    </w:lvl>
    <w:lvl w:ilvl="7">
      <w:start w:val="1"/>
      <w:numFmt w:val="decimal"/>
      <w:lvlText w:val="%1.%2.%3.%4.%5.%6.%7.%8"/>
      <w:lvlJc w:val="left"/>
      <w:pPr>
        <w:ind w:left="1440" w:hanging="1440"/>
      </w:pPr>
      <w:rPr>
        <w:rFonts w:hint="default"/>
        <w:color w:val="010101"/>
      </w:rPr>
    </w:lvl>
    <w:lvl w:ilvl="8">
      <w:start w:val="1"/>
      <w:numFmt w:val="decimal"/>
      <w:lvlText w:val="%1.%2.%3.%4.%5.%6.%7.%8.%9"/>
      <w:lvlJc w:val="left"/>
      <w:pPr>
        <w:ind w:left="1800" w:hanging="1800"/>
      </w:pPr>
      <w:rPr>
        <w:rFonts w:hint="default"/>
        <w:color w:val="010101"/>
      </w:rPr>
    </w:lvl>
  </w:abstractNum>
  <w:abstractNum w:abstractNumId="40" w15:restartNumberingAfterBreak="0">
    <w:nsid w:val="7E3161B7"/>
    <w:multiLevelType w:val="hybridMultilevel"/>
    <w:tmpl w:val="E95CF5D2"/>
    <w:lvl w:ilvl="0" w:tplc="040C0001">
      <w:start w:val="1"/>
      <w:numFmt w:val="bullet"/>
      <w:lvlText w:val=""/>
      <w:lvlJc w:val="left"/>
      <w:pPr>
        <w:tabs>
          <w:tab w:val="num" w:pos="644"/>
        </w:tabs>
        <w:ind w:left="644" w:hanging="360"/>
      </w:pPr>
      <w:rPr>
        <w:rFonts w:ascii="Symbol" w:hAnsi="Symbol" w:hint="default"/>
        <w:strike w:val="0"/>
        <w:dstrike w:val="0"/>
        <w:color w:val="auto"/>
        <w:u w:val="none"/>
        <w:effect w:val="none"/>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cs="Wingdings" w:hint="default"/>
      </w:rPr>
    </w:lvl>
    <w:lvl w:ilvl="3" w:tplc="FFFFFFFF">
      <w:start w:val="1"/>
      <w:numFmt w:val="bullet"/>
      <w:lvlText w:val=""/>
      <w:lvlJc w:val="left"/>
      <w:pPr>
        <w:tabs>
          <w:tab w:val="num" w:pos="2804"/>
        </w:tabs>
        <w:ind w:left="2804" w:hanging="360"/>
      </w:pPr>
      <w:rPr>
        <w:rFonts w:ascii="Symbol" w:hAnsi="Symbol" w:cs="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cs="Wingdings" w:hint="default"/>
      </w:rPr>
    </w:lvl>
    <w:lvl w:ilvl="6" w:tplc="FFFFFFFF">
      <w:start w:val="1"/>
      <w:numFmt w:val="bullet"/>
      <w:lvlText w:val=""/>
      <w:lvlJc w:val="left"/>
      <w:pPr>
        <w:tabs>
          <w:tab w:val="num" w:pos="4964"/>
        </w:tabs>
        <w:ind w:left="4964" w:hanging="360"/>
      </w:pPr>
      <w:rPr>
        <w:rFonts w:ascii="Symbol" w:hAnsi="Symbol" w:cs="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cs="Wingdings" w:hint="default"/>
      </w:rPr>
    </w:lvl>
  </w:abstractNum>
  <w:num w:numId="1">
    <w:abstractNumId w:val="22"/>
  </w:num>
  <w:num w:numId="2">
    <w:abstractNumId w:val="28"/>
  </w:num>
  <w:num w:numId="3">
    <w:abstractNumId w:val="27"/>
  </w:num>
  <w:num w:numId="4">
    <w:abstractNumId w:val="11"/>
  </w:num>
  <w:num w:numId="5">
    <w:abstractNumId w:val="36"/>
  </w:num>
  <w:num w:numId="6">
    <w:abstractNumId w:val="30"/>
  </w:num>
  <w:num w:numId="7">
    <w:abstractNumId w:val="24"/>
  </w:num>
  <w:num w:numId="8">
    <w:abstractNumId w:val="9"/>
  </w:num>
  <w:num w:numId="9">
    <w:abstractNumId w:val="32"/>
  </w:num>
  <w:num w:numId="10">
    <w:abstractNumId w:val="16"/>
  </w:num>
  <w:num w:numId="11">
    <w:abstractNumId w:val="10"/>
  </w:num>
  <w:num w:numId="12">
    <w:abstractNumId w:val="13"/>
  </w:num>
  <w:num w:numId="13">
    <w:abstractNumId w:val="18"/>
  </w:num>
  <w:num w:numId="14">
    <w:abstractNumId w:val="34"/>
  </w:num>
  <w:num w:numId="15">
    <w:abstractNumId w:val="15"/>
  </w:num>
  <w:num w:numId="16">
    <w:abstractNumId w:val="7"/>
  </w:num>
  <w:num w:numId="17">
    <w:abstractNumId w:val="2"/>
  </w:num>
  <w:num w:numId="18">
    <w:abstractNumId w:val="0"/>
  </w:num>
  <w:num w:numId="19">
    <w:abstractNumId w:val="6"/>
  </w:num>
  <w:num w:numId="20">
    <w:abstractNumId w:val="8"/>
  </w:num>
  <w:num w:numId="21">
    <w:abstractNumId w:val="37"/>
  </w:num>
  <w:num w:numId="22">
    <w:abstractNumId w:val="21"/>
  </w:num>
  <w:num w:numId="23">
    <w:abstractNumId w:val="31"/>
  </w:num>
  <w:num w:numId="24">
    <w:abstractNumId w:val="25"/>
  </w:num>
  <w:num w:numId="25">
    <w:abstractNumId w:val="12"/>
  </w:num>
  <w:num w:numId="26">
    <w:abstractNumId w:val="4"/>
  </w:num>
  <w:num w:numId="27">
    <w:abstractNumId w:val="19"/>
  </w:num>
  <w:num w:numId="28">
    <w:abstractNumId w:val="39"/>
  </w:num>
  <w:num w:numId="29">
    <w:abstractNumId w:val="17"/>
  </w:num>
  <w:num w:numId="30">
    <w:abstractNumId w:val="1"/>
  </w:num>
  <w:num w:numId="31">
    <w:abstractNumId w:val="5"/>
  </w:num>
  <w:num w:numId="32">
    <w:abstractNumId w:val="33"/>
  </w:num>
  <w:num w:numId="33">
    <w:abstractNumId w:val="14"/>
  </w:num>
  <w:num w:numId="34">
    <w:abstractNumId w:val="38"/>
  </w:num>
  <w:num w:numId="35">
    <w:abstractNumId w:val="40"/>
  </w:num>
  <w:num w:numId="36">
    <w:abstractNumId w:val="23"/>
  </w:num>
  <w:num w:numId="37">
    <w:abstractNumId w:val="26"/>
  </w:num>
  <w:num w:numId="38">
    <w:abstractNumId w:val="3"/>
  </w:num>
  <w:num w:numId="39">
    <w:abstractNumId w:val="20"/>
  </w:num>
  <w:num w:numId="40">
    <w:abstractNumId w:val="3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14"/>
    <w:rsid w:val="00000431"/>
    <w:rsid w:val="00006A76"/>
    <w:rsid w:val="000159FD"/>
    <w:rsid w:val="00016144"/>
    <w:rsid w:val="0001778A"/>
    <w:rsid w:val="00041F60"/>
    <w:rsid w:val="000476E5"/>
    <w:rsid w:val="00047A13"/>
    <w:rsid w:val="00054085"/>
    <w:rsid w:val="0005442B"/>
    <w:rsid w:val="000557D8"/>
    <w:rsid w:val="00056210"/>
    <w:rsid w:val="0005770C"/>
    <w:rsid w:val="00073BDE"/>
    <w:rsid w:val="00082DFB"/>
    <w:rsid w:val="00092657"/>
    <w:rsid w:val="00094B87"/>
    <w:rsid w:val="000963ED"/>
    <w:rsid w:val="00096FD1"/>
    <w:rsid w:val="000A404F"/>
    <w:rsid w:val="000A4F19"/>
    <w:rsid w:val="000C0A33"/>
    <w:rsid w:val="000C2636"/>
    <w:rsid w:val="000E5FEA"/>
    <w:rsid w:val="00103524"/>
    <w:rsid w:val="00132DC7"/>
    <w:rsid w:val="001422D4"/>
    <w:rsid w:val="00151185"/>
    <w:rsid w:val="00153B1B"/>
    <w:rsid w:val="001575E5"/>
    <w:rsid w:val="00163BC7"/>
    <w:rsid w:val="00173A4B"/>
    <w:rsid w:val="00174C6D"/>
    <w:rsid w:val="00182023"/>
    <w:rsid w:val="00184E05"/>
    <w:rsid w:val="00186509"/>
    <w:rsid w:val="001940B6"/>
    <w:rsid w:val="00194313"/>
    <w:rsid w:val="001970E4"/>
    <w:rsid w:val="001A16C7"/>
    <w:rsid w:val="001A1899"/>
    <w:rsid w:val="001A3A66"/>
    <w:rsid w:val="001A76C4"/>
    <w:rsid w:val="001B00F7"/>
    <w:rsid w:val="001C2DEB"/>
    <w:rsid w:val="001C4E36"/>
    <w:rsid w:val="001C7126"/>
    <w:rsid w:val="001D592A"/>
    <w:rsid w:val="001D6902"/>
    <w:rsid w:val="001F0493"/>
    <w:rsid w:val="001F5D4F"/>
    <w:rsid w:val="001F6EC4"/>
    <w:rsid w:val="002012B6"/>
    <w:rsid w:val="0020483B"/>
    <w:rsid w:val="00204FE8"/>
    <w:rsid w:val="00205E0C"/>
    <w:rsid w:val="0020705D"/>
    <w:rsid w:val="00207F67"/>
    <w:rsid w:val="00211CD7"/>
    <w:rsid w:val="00216DF9"/>
    <w:rsid w:val="00217830"/>
    <w:rsid w:val="00217937"/>
    <w:rsid w:val="00221AE3"/>
    <w:rsid w:val="00226B5A"/>
    <w:rsid w:val="00232A0A"/>
    <w:rsid w:val="002350DE"/>
    <w:rsid w:val="00235ED9"/>
    <w:rsid w:val="0024077C"/>
    <w:rsid w:val="00251756"/>
    <w:rsid w:val="002536D3"/>
    <w:rsid w:val="002653A4"/>
    <w:rsid w:val="0026642B"/>
    <w:rsid w:val="00277B55"/>
    <w:rsid w:val="00283C5E"/>
    <w:rsid w:val="00287DD6"/>
    <w:rsid w:val="0029112F"/>
    <w:rsid w:val="00292AD8"/>
    <w:rsid w:val="0029659F"/>
    <w:rsid w:val="00296C20"/>
    <w:rsid w:val="002A00CA"/>
    <w:rsid w:val="002A1554"/>
    <w:rsid w:val="002A49A1"/>
    <w:rsid w:val="002A5AF9"/>
    <w:rsid w:val="002A5F7F"/>
    <w:rsid w:val="002B07C1"/>
    <w:rsid w:val="002B288A"/>
    <w:rsid w:val="002B7D41"/>
    <w:rsid w:val="002B7F0A"/>
    <w:rsid w:val="002C09D1"/>
    <w:rsid w:val="002C5ED8"/>
    <w:rsid w:val="002E3B27"/>
    <w:rsid w:val="002E4545"/>
    <w:rsid w:val="002E49B7"/>
    <w:rsid w:val="002E69A2"/>
    <w:rsid w:val="002E7838"/>
    <w:rsid w:val="002F4AB5"/>
    <w:rsid w:val="0030515F"/>
    <w:rsid w:val="00307392"/>
    <w:rsid w:val="00312C22"/>
    <w:rsid w:val="003139B0"/>
    <w:rsid w:val="00315066"/>
    <w:rsid w:val="00317C53"/>
    <w:rsid w:val="00317E8F"/>
    <w:rsid w:val="00321760"/>
    <w:rsid w:val="0032176A"/>
    <w:rsid w:val="00330D71"/>
    <w:rsid w:val="0033194D"/>
    <w:rsid w:val="00332A06"/>
    <w:rsid w:val="00337C47"/>
    <w:rsid w:val="003440A8"/>
    <w:rsid w:val="00347C1D"/>
    <w:rsid w:val="003546EA"/>
    <w:rsid w:val="00357D6C"/>
    <w:rsid w:val="003609B7"/>
    <w:rsid w:val="0036102E"/>
    <w:rsid w:val="00366B24"/>
    <w:rsid w:val="00366D0B"/>
    <w:rsid w:val="003676F1"/>
    <w:rsid w:val="003713A9"/>
    <w:rsid w:val="00371573"/>
    <w:rsid w:val="00382585"/>
    <w:rsid w:val="00387D48"/>
    <w:rsid w:val="0039129F"/>
    <w:rsid w:val="003955B3"/>
    <w:rsid w:val="003957EC"/>
    <w:rsid w:val="00396FCE"/>
    <w:rsid w:val="00397C72"/>
    <w:rsid w:val="003A426A"/>
    <w:rsid w:val="003B1905"/>
    <w:rsid w:val="003B37A7"/>
    <w:rsid w:val="003B6860"/>
    <w:rsid w:val="003B6F79"/>
    <w:rsid w:val="003C058E"/>
    <w:rsid w:val="003C2728"/>
    <w:rsid w:val="003C4F51"/>
    <w:rsid w:val="003D102F"/>
    <w:rsid w:val="003E2E74"/>
    <w:rsid w:val="003E58CC"/>
    <w:rsid w:val="003F1D79"/>
    <w:rsid w:val="003F3C8F"/>
    <w:rsid w:val="00400FD8"/>
    <w:rsid w:val="00402891"/>
    <w:rsid w:val="004038F6"/>
    <w:rsid w:val="00410BCD"/>
    <w:rsid w:val="004129BB"/>
    <w:rsid w:val="00420073"/>
    <w:rsid w:val="0042034D"/>
    <w:rsid w:val="004208AD"/>
    <w:rsid w:val="00422564"/>
    <w:rsid w:val="0042386F"/>
    <w:rsid w:val="00425261"/>
    <w:rsid w:val="00427DF2"/>
    <w:rsid w:val="00435267"/>
    <w:rsid w:val="004362ED"/>
    <w:rsid w:val="004368D1"/>
    <w:rsid w:val="00440746"/>
    <w:rsid w:val="00454519"/>
    <w:rsid w:val="00456604"/>
    <w:rsid w:val="00463222"/>
    <w:rsid w:val="0046448D"/>
    <w:rsid w:val="00466F5B"/>
    <w:rsid w:val="0047132D"/>
    <w:rsid w:val="00486A19"/>
    <w:rsid w:val="00497062"/>
    <w:rsid w:val="004B0354"/>
    <w:rsid w:val="004B76D0"/>
    <w:rsid w:val="004C2C2E"/>
    <w:rsid w:val="004C3D84"/>
    <w:rsid w:val="004D0142"/>
    <w:rsid w:val="004E1594"/>
    <w:rsid w:val="004E46DC"/>
    <w:rsid w:val="004E6F8A"/>
    <w:rsid w:val="004E7926"/>
    <w:rsid w:val="005024CB"/>
    <w:rsid w:val="00510F6F"/>
    <w:rsid w:val="00512652"/>
    <w:rsid w:val="00512A62"/>
    <w:rsid w:val="00514525"/>
    <w:rsid w:val="005209B5"/>
    <w:rsid w:val="00524632"/>
    <w:rsid w:val="00524E41"/>
    <w:rsid w:val="00525E28"/>
    <w:rsid w:val="00532324"/>
    <w:rsid w:val="00535848"/>
    <w:rsid w:val="005651DB"/>
    <w:rsid w:val="00572775"/>
    <w:rsid w:val="00572856"/>
    <w:rsid w:val="00573D64"/>
    <w:rsid w:val="00575316"/>
    <w:rsid w:val="00576714"/>
    <w:rsid w:val="00590D59"/>
    <w:rsid w:val="005917E5"/>
    <w:rsid w:val="00591EE8"/>
    <w:rsid w:val="00596630"/>
    <w:rsid w:val="005A3037"/>
    <w:rsid w:val="005B1E04"/>
    <w:rsid w:val="005B35A7"/>
    <w:rsid w:val="005C12E3"/>
    <w:rsid w:val="005D48AF"/>
    <w:rsid w:val="005D7D68"/>
    <w:rsid w:val="005E1070"/>
    <w:rsid w:val="005F1E8C"/>
    <w:rsid w:val="00604436"/>
    <w:rsid w:val="0060523F"/>
    <w:rsid w:val="00613E74"/>
    <w:rsid w:val="00615D44"/>
    <w:rsid w:val="00627D94"/>
    <w:rsid w:val="006302FF"/>
    <w:rsid w:val="00633497"/>
    <w:rsid w:val="006465F4"/>
    <w:rsid w:val="006554A9"/>
    <w:rsid w:val="006557D3"/>
    <w:rsid w:val="00657F7D"/>
    <w:rsid w:val="00662BE1"/>
    <w:rsid w:val="00670C81"/>
    <w:rsid w:val="0067264D"/>
    <w:rsid w:val="006872EE"/>
    <w:rsid w:val="006930E1"/>
    <w:rsid w:val="006950A3"/>
    <w:rsid w:val="006A375A"/>
    <w:rsid w:val="006A379E"/>
    <w:rsid w:val="006A39B7"/>
    <w:rsid w:val="006A6F30"/>
    <w:rsid w:val="006B22BD"/>
    <w:rsid w:val="006B2F39"/>
    <w:rsid w:val="006B680B"/>
    <w:rsid w:val="006B7262"/>
    <w:rsid w:val="006C4D03"/>
    <w:rsid w:val="006C60A3"/>
    <w:rsid w:val="006C6901"/>
    <w:rsid w:val="006C6A44"/>
    <w:rsid w:val="006D1B5C"/>
    <w:rsid w:val="006D3635"/>
    <w:rsid w:val="006D4071"/>
    <w:rsid w:val="006D59C5"/>
    <w:rsid w:val="006E3333"/>
    <w:rsid w:val="006E6767"/>
    <w:rsid w:val="006F1B89"/>
    <w:rsid w:val="006F1E19"/>
    <w:rsid w:val="006F255A"/>
    <w:rsid w:val="006F48F6"/>
    <w:rsid w:val="007050E6"/>
    <w:rsid w:val="00714568"/>
    <w:rsid w:val="007151B6"/>
    <w:rsid w:val="00722426"/>
    <w:rsid w:val="007253B1"/>
    <w:rsid w:val="00734509"/>
    <w:rsid w:val="007352A3"/>
    <w:rsid w:val="00743AFF"/>
    <w:rsid w:val="0074626F"/>
    <w:rsid w:val="007520A8"/>
    <w:rsid w:val="0075349F"/>
    <w:rsid w:val="0075457F"/>
    <w:rsid w:val="00756187"/>
    <w:rsid w:val="00760290"/>
    <w:rsid w:val="00764DB1"/>
    <w:rsid w:val="00767A22"/>
    <w:rsid w:val="00776181"/>
    <w:rsid w:val="007803A3"/>
    <w:rsid w:val="00781112"/>
    <w:rsid w:val="00787859"/>
    <w:rsid w:val="00791047"/>
    <w:rsid w:val="00792AAE"/>
    <w:rsid w:val="007936C7"/>
    <w:rsid w:val="007951BE"/>
    <w:rsid w:val="007A13F8"/>
    <w:rsid w:val="007A20B4"/>
    <w:rsid w:val="007A6364"/>
    <w:rsid w:val="007A732D"/>
    <w:rsid w:val="007A757F"/>
    <w:rsid w:val="007B1A8C"/>
    <w:rsid w:val="007B5A2D"/>
    <w:rsid w:val="007C042D"/>
    <w:rsid w:val="007C0D67"/>
    <w:rsid w:val="007D650D"/>
    <w:rsid w:val="00802710"/>
    <w:rsid w:val="0080366B"/>
    <w:rsid w:val="00821053"/>
    <w:rsid w:val="00836EC9"/>
    <w:rsid w:val="00870083"/>
    <w:rsid w:val="00871629"/>
    <w:rsid w:val="008727B8"/>
    <w:rsid w:val="00874373"/>
    <w:rsid w:val="0087570B"/>
    <w:rsid w:val="00881814"/>
    <w:rsid w:val="00884635"/>
    <w:rsid w:val="00893ABA"/>
    <w:rsid w:val="008952E0"/>
    <w:rsid w:val="00895697"/>
    <w:rsid w:val="008A4611"/>
    <w:rsid w:val="008C1E76"/>
    <w:rsid w:val="008C2894"/>
    <w:rsid w:val="008D4043"/>
    <w:rsid w:val="008E3444"/>
    <w:rsid w:val="008F3E92"/>
    <w:rsid w:val="008F42AE"/>
    <w:rsid w:val="00905987"/>
    <w:rsid w:val="00905BBC"/>
    <w:rsid w:val="00905F3C"/>
    <w:rsid w:val="0091048B"/>
    <w:rsid w:val="0091127F"/>
    <w:rsid w:val="009205BA"/>
    <w:rsid w:val="00920698"/>
    <w:rsid w:val="009211DE"/>
    <w:rsid w:val="00924857"/>
    <w:rsid w:val="00930102"/>
    <w:rsid w:val="009335DB"/>
    <w:rsid w:val="009371C7"/>
    <w:rsid w:val="00937975"/>
    <w:rsid w:val="00941BB2"/>
    <w:rsid w:val="00941C7F"/>
    <w:rsid w:val="00942C6A"/>
    <w:rsid w:val="00945026"/>
    <w:rsid w:val="009567C4"/>
    <w:rsid w:val="00960BAA"/>
    <w:rsid w:val="00962844"/>
    <w:rsid w:val="0096340E"/>
    <w:rsid w:val="009764C7"/>
    <w:rsid w:val="009802D6"/>
    <w:rsid w:val="0098064C"/>
    <w:rsid w:val="0098489E"/>
    <w:rsid w:val="009867A7"/>
    <w:rsid w:val="009A205F"/>
    <w:rsid w:val="009A4E22"/>
    <w:rsid w:val="009B3FA5"/>
    <w:rsid w:val="009B4270"/>
    <w:rsid w:val="009B7288"/>
    <w:rsid w:val="009C418D"/>
    <w:rsid w:val="009C5F96"/>
    <w:rsid w:val="009D08A5"/>
    <w:rsid w:val="009D17F5"/>
    <w:rsid w:val="009D2A21"/>
    <w:rsid w:val="009D33FE"/>
    <w:rsid w:val="009D7233"/>
    <w:rsid w:val="009E3C95"/>
    <w:rsid w:val="009F1508"/>
    <w:rsid w:val="009F3F84"/>
    <w:rsid w:val="009F43CC"/>
    <w:rsid w:val="009F53A3"/>
    <w:rsid w:val="009F5DB3"/>
    <w:rsid w:val="009F5E67"/>
    <w:rsid w:val="00A001EC"/>
    <w:rsid w:val="00A115D2"/>
    <w:rsid w:val="00A24961"/>
    <w:rsid w:val="00A26D25"/>
    <w:rsid w:val="00A27BC6"/>
    <w:rsid w:val="00A309BD"/>
    <w:rsid w:val="00A31816"/>
    <w:rsid w:val="00A34B06"/>
    <w:rsid w:val="00A40841"/>
    <w:rsid w:val="00A436E3"/>
    <w:rsid w:val="00A53766"/>
    <w:rsid w:val="00A57C50"/>
    <w:rsid w:val="00A70D83"/>
    <w:rsid w:val="00A71404"/>
    <w:rsid w:val="00A7509B"/>
    <w:rsid w:val="00A777A7"/>
    <w:rsid w:val="00A81689"/>
    <w:rsid w:val="00A83477"/>
    <w:rsid w:val="00A95361"/>
    <w:rsid w:val="00AA3732"/>
    <w:rsid w:val="00AA762A"/>
    <w:rsid w:val="00AC0014"/>
    <w:rsid w:val="00AC587F"/>
    <w:rsid w:val="00AD19F9"/>
    <w:rsid w:val="00AD6E95"/>
    <w:rsid w:val="00AE58A5"/>
    <w:rsid w:val="00AF472F"/>
    <w:rsid w:val="00AF53E1"/>
    <w:rsid w:val="00B05298"/>
    <w:rsid w:val="00B07C83"/>
    <w:rsid w:val="00B14C5D"/>
    <w:rsid w:val="00B31949"/>
    <w:rsid w:val="00B3361F"/>
    <w:rsid w:val="00B33F77"/>
    <w:rsid w:val="00B403D1"/>
    <w:rsid w:val="00B403F1"/>
    <w:rsid w:val="00B513DA"/>
    <w:rsid w:val="00B548F4"/>
    <w:rsid w:val="00B55723"/>
    <w:rsid w:val="00B63B93"/>
    <w:rsid w:val="00B7406E"/>
    <w:rsid w:val="00B741C5"/>
    <w:rsid w:val="00B77001"/>
    <w:rsid w:val="00B81B51"/>
    <w:rsid w:val="00B82B60"/>
    <w:rsid w:val="00B84310"/>
    <w:rsid w:val="00B85482"/>
    <w:rsid w:val="00B86C95"/>
    <w:rsid w:val="00B9159E"/>
    <w:rsid w:val="00B947E2"/>
    <w:rsid w:val="00B9484F"/>
    <w:rsid w:val="00B96497"/>
    <w:rsid w:val="00BA029D"/>
    <w:rsid w:val="00BA2995"/>
    <w:rsid w:val="00BA4F0B"/>
    <w:rsid w:val="00BB543B"/>
    <w:rsid w:val="00BB62F4"/>
    <w:rsid w:val="00BB664A"/>
    <w:rsid w:val="00BC5F8C"/>
    <w:rsid w:val="00BD0EEA"/>
    <w:rsid w:val="00BF3CFE"/>
    <w:rsid w:val="00BF6C1D"/>
    <w:rsid w:val="00C11A9B"/>
    <w:rsid w:val="00C355D6"/>
    <w:rsid w:val="00C44200"/>
    <w:rsid w:val="00C529EA"/>
    <w:rsid w:val="00C62FBE"/>
    <w:rsid w:val="00C65611"/>
    <w:rsid w:val="00C67294"/>
    <w:rsid w:val="00C713D0"/>
    <w:rsid w:val="00C73A07"/>
    <w:rsid w:val="00C741EA"/>
    <w:rsid w:val="00C773C4"/>
    <w:rsid w:val="00C856FF"/>
    <w:rsid w:val="00C90FF8"/>
    <w:rsid w:val="00C9174D"/>
    <w:rsid w:val="00C97D7C"/>
    <w:rsid w:val="00CA059E"/>
    <w:rsid w:val="00CB0D1A"/>
    <w:rsid w:val="00CB4600"/>
    <w:rsid w:val="00CF3599"/>
    <w:rsid w:val="00CF39A9"/>
    <w:rsid w:val="00CF5BEF"/>
    <w:rsid w:val="00CF6D09"/>
    <w:rsid w:val="00CF7304"/>
    <w:rsid w:val="00CF74E1"/>
    <w:rsid w:val="00D00BBE"/>
    <w:rsid w:val="00D033E2"/>
    <w:rsid w:val="00D10E0A"/>
    <w:rsid w:val="00D133EB"/>
    <w:rsid w:val="00D21339"/>
    <w:rsid w:val="00D24C30"/>
    <w:rsid w:val="00D27489"/>
    <w:rsid w:val="00D304B1"/>
    <w:rsid w:val="00D37B5D"/>
    <w:rsid w:val="00D41A31"/>
    <w:rsid w:val="00D43301"/>
    <w:rsid w:val="00D52363"/>
    <w:rsid w:val="00D56B45"/>
    <w:rsid w:val="00D61C0D"/>
    <w:rsid w:val="00D623E8"/>
    <w:rsid w:val="00D62D0A"/>
    <w:rsid w:val="00D67A00"/>
    <w:rsid w:val="00D77D43"/>
    <w:rsid w:val="00D8414E"/>
    <w:rsid w:val="00D84362"/>
    <w:rsid w:val="00D936F6"/>
    <w:rsid w:val="00D93CD6"/>
    <w:rsid w:val="00D960E4"/>
    <w:rsid w:val="00DA6A78"/>
    <w:rsid w:val="00DB4EDE"/>
    <w:rsid w:val="00DB504C"/>
    <w:rsid w:val="00DC0D98"/>
    <w:rsid w:val="00DC4F9B"/>
    <w:rsid w:val="00DD6463"/>
    <w:rsid w:val="00DE007A"/>
    <w:rsid w:val="00DF2196"/>
    <w:rsid w:val="00DF2962"/>
    <w:rsid w:val="00DF47C2"/>
    <w:rsid w:val="00E057DD"/>
    <w:rsid w:val="00E0765F"/>
    <w:rsid w:val="00E11882"/>
    <w:rsid w:val="00E14BDC"/>
    <w:rsid w:val="00E14E93"/>
    <w:rsid w:val="00E1578F"/>
    <w:rsid w:val="00E22761"/>
    <w:rsid w:val="00E315B6"/>
    <w:rsid w:val="00E42873"/>
    <w:rsid w:val="00E4445F"/>
    <w:rsid w:val="00E50A5A"/>
    <w:rsid w:val="00E52335"/>
    <w:rsid w:val="00E527F5"/>
    <w:rsid w:val="00E55E0C"/>
    <w:rsid w:val="00E62314"/>
    <w:rsid w:val="00E67F35"/>
    <w:rsid w:val="00E77729"/>
    <w:rsid w:val="00E90BB9"/>
    <w:rsid w:val="00E90E14"/>
    <w:rsid w:val="00EA14DD"/>
    <w:rsid w:val="00EA24BB"/>
    <w:rsid w:val="00EA451E"/>
    <w:rsid w:val="00EA4A46"/>
    <w:rsid w:val="00EA517B"/>
    <w:rsid w:val="00EA7AE6"/>
    <w:rsid w:val="00EB4067"/>
    <w:rsid w:val="00EB64BF"/>
    <w:rsid w:val="00EC75EF"/>
    <w:rsid w:val="00EE5AC3"/>
    <w:rsid w:val="00F00F18"/>
    <w:rsid w:val="00F05B3D"/>
    <w:rsid w:val="00F06391"/>
    <w:rsid w:val="00F133CE"/>
    <w:rsid w:val="00F15954"/>
    <w:rsid w:val="00F160A9"/>
    <w:rsid w:val="00F30020"/>
    <w:rsid w:val="00F41DF6"/>
    <w:rsid w:val="00F4225D"/>
    <w:rsid w:val="00F5040B"/>
    <w:rsid w:val="00F5382C"/>
    <w:rsid w:val="00F54D5A"/>
    <w:rsid w:val="00F600C2"/>
    <w:rsid w:val="00F604FD"/>
    <w:rsid w:val="00F61851"/>
    <w:rsid w:val="00F77DA5"/>
    <w:rsid w:val="00F77EE1"/>
    <w:rsid w:val="00F80AA6"/>
    <w:rsid w:val="00F80DD6"/>
    <w:rsid w:val="00F84ABD"/>
    <w:rsid w:val="00FC55A2"/>
    <w:rsid w:val="00FD4BD3"/>
    <w:rsid w:val="00FD6596"/>
    <w:rsid w:val="00FE0068"/>
    <w:rsid w:val="00FF27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B3CFDC1-1489-4F14-913B-7A2F4673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D6E95"/>
    <w:rPr>
      <w:rFonts w:ascii="Arial" w:eastAsia="Arial" w:hAnsi="Arial" w:cs="Arial"/>
      <w:lang w:val="fr-FR"/>
    </w:rPr>
  </w:style>
  <w:style w:type="paragraph" w:styleId="Titre1">
    <w:name w:val="heading 1"/>
    <w:basedOn w:val="Normal"/>
    <w:uiPriority w:val="1"/>
    <w:qFormat/>
    <w:pPr>
      <w:spacing w:before="74"/>
      <w:ind w:left="147"/>
      <w:jc w:val="both"/>
      <w:outlineLvl w:val="0"/>
    </w:pPr>
    <w:rPr>
      <w:b/>
      <w:bCs/>
      <w:sz w:val="43"/>
      <w:szCs w:val="43"/>
      <w:u w:val="single" w:color="000000"/>
    </w:rPr>
  </w:style>
  <w:style w:type="paragraph" w:styleId="Titre2">
    <w:name w:val="heading 2"/>
    <w:basedOn w:val="Normal"/>
    <w:uiPriority w:val="1"/>
    <w:qFormat/>
    <w:pPr>
      <w:ind w:left="147"/>
      <w:outlineLvl w:val="1"/>
    </w:pPr>
    <w:rPr>
      <w:b/>
      <w:bCs/>
      <w:sz w:val="42"/>
      <w:szCs w:val="42"/>
      <w:u w:val="single" w:color="000000"/>
    </w:rPr>
  </w:style>
  <w:style w:type="paragraph" w:styleId="Titre3">
    <w:name w:val="heading 3"/>
    <w:basedOn w:val="Normal"/>
    <w:uiPriority w:val="1"/>
    <w:qFormat/>
    <w:pPr>
      <w:ind w:left="147"/>
      <w:outlineLvl w:val="2"/>
    </w:pPr>
    <w:rPr>
      <w:b/>
      <w:bCs/>
      <w:sz w:val="41"/>
      <w:szCs w:val="41"/>
      <w:u w:val="single" w:color="000000"/>
    </w:rPr>
  </w:style>
  <w:style w:type="paragraph" w:styleId="Titre4">
    <w:name w:val="heading 4"/>
    <w:basedOn w:val="Normal"/>
    <w:uiPriority w:val="1"/>
    <w:qFormat/>
    <w:pPr>
      <w:ind w:left="524" w:hanging="411"/>
      <w:outlineLvl w:val="3"/>
    </w:pPr>
    <w:rPr>
      <w:rFonts w:ascii="Times New Roman" w:eastAsia="Times New Roman" w:hAnsi="Times New Roman" w:cs="Times New Roman"/>
      <w:b/>
      <w:bCs/>
      <w:i/>
      <w:iCs/>
      <w:sz w:val="24"/>
      <w:szCs w:val="24"/>
    </w:rPr>
  </w:style>
  <w:style w:type="paragraph" w:styleId="Titre5">
    <w:name w:val="heading 5"/>
    <w:basedOn w:val="Normal"/>
    <w:uiPriority w:val="1"/>
    <w:qFormat/>
    <w:pPr>
      <w:ind w:left="709" w:hanging="566"/>
      <w:outlineLvl w:val="4"/>
    </w:pPr>
    <w:rPr>
      <w:b/>
      <w:bCs/>
    </w:rPr>
  </w:style>
  <w:style w:type="paragraph" w:styleId="Titre6">
    <w:name w:val="heading 6"/>
    <w:basedOn w:val="Normal"/>
    <w:uiPriority w:val="1"/>
    <w:qFormat/>
    <w:pPr>
      <w:ind w:left="534" w:hanging="480"/>
      <w:outlineLvl w:val="5"/>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style>
  <w:style w:type="paragraph" w:styleId="Paragraphedeliste">
    <w:name w:val="List Paragraph"/>
    <w:basedOn w:val="Normal"/>
    <w:link w:val="ParagraphedelisteCar"/>
    <w:uiPriority w:val="34"/>
    <w:qFormat/>
    <w:pPr>
      <w:ind w:left="138" w:hanging="566"/>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EB4067"/>
    <w:pPr>
      <w:tabs>
        <w:tab w:val="center" w:pos="4536"/>
        <w:tab w:val="right" w:pos="9072"/>
      </w:tabs>
    </w:pPr>
  </w:style>
  <w:style w:type="character" w:customStyle="1" w:styleId="En-tteCar">
    <w:name w:val="En-tête Car"/>
    <w:basedOn w:val="Policepardfaut"/>
    <w:link w:val="En-tte"/>
    <w:uiPriority w:val="99"/>
    <w:rsid w:val="00EB4067"/>
    <w:rPr>
      <w:rFonts w:ascii="Arial" w:eastAsia="Arial" w:hAnsi="Arial" w:cs="Arial"/>
      <w:lang w:val="fr-FR"/>
    </w:rPr>
  </w:style>
  <w:style w:type="paragraph" w:styleId="Pieddepage">
    <w:name w:val="footer"/>
    <w:basedOn w:val="Normal"/>
    <w:link w:val="PieddepageCar"/>
    <w:uiPriority w:val="99"/>
    <w:unhideWhenUsed/>
    <w:rsid w:val="00EB4067"/>
    <w:pPr>
      <w:tabs>
        <w:tab w:val="center" w:pos="4536"/>
        <w:tab w:val="right" w:pos="9072"/>
      </w:tabs>
    </w:pPr>
  </w:style>
  <w:style w:type="character" w:customStyle="1" w:styleId="PieddepageCar">
    <w:name w:val="Pied de page Car"/>
    <w:basedOn w:val="Policepardfaut"/>
    <w:link w:val="Pieddepage"/>
    <w:uiPriority w:val="99"/>
    <w:rsid w:val="00EB4067"/>
    <w:rPr>
      <w:rFonts w:ascii="Arial" w:eastAsia="Arial" w:hAnsi="Arial" w:cs="Arial"/>
      <w:lang w:val="fr-FR"/>
    </w:rPr>
  </w:style>
  <w:style w:type="character" w:customStyle="1" w:styleId="CorpsdetexteCar">
    <w:name w:val="Corps de texte Car"/>
    <w:basedOn w:val="Policepardfaut"/>
    <w:link w:val="Corpsdetexte"/>
    <w:uiPriority w:val="1"/>
    <w:rsid w:val="007C0D67"/>
    <w:rPr>
      <w:rFonts w:ascii="Arial" w:eastAsia="Arial" w:hAnsi="Arial" w:cs="Arial"/>
      <w:lang w:val="fr-FR"/>
    </w:rPr>
  </w:style>
  <w:style w:type="character" w:styleId="Lienhypertexte">
    <w:name w:val="Hyperlink"/>
    <w:basedOn w:val="Policepardfaut"/>
    <w:uiPriority w:val="99"/>
    <w:unhideWhenUsed/>
    <w:rsid w:val="00312C22"/>
    <w:rPr>
      <w:color w:val="0000FF" w:themeColor="hyperlink"/>
      <w:u w:val="single"/>
    </w:rPr>
  </w:style>
  <w:style w:type="character" w:styleId="Lienhypertextesuivivisit">
    <w:name w:val="FollowedHyperlink"/>
    <w:basedOn w:val="Policepardfaut"/>
    <w:uiPriority w:val="99"/>
    <w:semiHidden/>
    <w:unhideWhenUsed/>
    <w:rsid w:val="003B1905"/>
    <w:rPr>
      <w:color w:val="800080" w:themeColor="followedHyperlink"/>
      <w:u w:val="single"/>
    </w:rPr>
  </w:style>
  <w:style w:type="character" w:styleId="Marquedecommentaire">
    <w:name w:val="annotation reference"/>
    <w:basedOn w:val="Policepardfaut"/>
    <w:uiPriority w:val="99"/>
    <w:semiHidden/>
    <w:unhideWhenUsed/>
    <w:rsid w:val="003955B3"/>
    <w:rPr>
      <w:sz w:val="16"/>
      <w:szCs w:val="16"/>
    </w:rPr>
  </w:style>
  <w:style w:type="paragraph" w:styleId="Commentaire">
    <w:name w:val="annotation text"/>
    <w:basedOn w:val="Normal"/>
    <w:link w:val="CommentaireCar"/>
    <w:uiPriority w:val="99"/>
    <w:semiHidden/>
    <w:unhideWhenUsed/>
    <w:rsid w:val="003955B3"/>
    <w:rPr>
      <w:sz w:val="20"/>
      <w:szCs w:val="20"/>
    </w:rPr>
  </w:style>
  <w:style w:type="character" w:customStyle="1" w:styleId="CommentaireCar">
    <w:name w:val="Commentaire Car"/>
    <w:basedOn w:val="Policepardfaut"/>
    <w:link w:val="Commentaire"/>
    <w:uiPriority w:val="99"/>
    <w:semiHidden/>
    <w:rsid w:val="003955B3"/>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3955B3"/>
    <w:rPr>
      <w:b/>
      <w:bCs/>
    </w:rPr>
  </w:style>
  <w:style w:type="character" w:customStyle="1" w:styleId="ObjetducommentaireCar">
    <w:name w:val="Objet du commentaire Car"/>
    <w:basedOn w:val="CommentaireCar"/>
    <w:link w:val="Objetducommentaire"/>
    <w:uiPriority w:val="99"/>
    <w:semiHidden/>
    <w:rsid w:val="003955B3"/>
    <w:rPr>
      <w:rFonts w:ascii="Arial" w:eastAsia="Arial" w:hAnsi="Arial" w:cs="Arial"/>
      <w:b/>
      <w:bCs/>
      <w:sz w:val="20"/>
      <w:szCs w:val="20"/>
      <w:lang w:val="fr-FR"/>
    </w:rPr>
  </w:style>
  <w:style w:type="paragraph" w:styleId="Textedebulles">
    <w:name w:val="Balloon Text"/>
    <w:basedOn w:val="Normal"/>
    <w:link w:val="TextedebullesCar"/>
    <w:uiPriority w:val="99"/>
    <w:semiHidden/>
    <w:unhideWhenUsed/>
    <w:rsid w:val="003955B3"/>
    <w:rPr>
      <w:rFonts w:ascii="Segoe UI" w:hAnsi="Segoe UI" w:cs="Segoe UI"/>
      <w:sz w:val="18"/>
      <w:szCs w:val="18"/>
    </w:rPr>
  </w:style>
  <w:style w:type="character" w:customStyle="1" w:styleId="TextedebullesCar">
    <w:name w:val="Texte de bulles Car"/>
    <w:basedOn w:val="Policepardfaut"/>
    <w:link w:val="Textedebulles"/>
    <w:uiPriority w:val="99"/>
    <w:semiHidden/>
    <w:rsid w:val="003955B3"/>
    <w:rPr>
      <w:rFonts w:ascii="Segoe UI" w:eastAsia="Arial" w:hAnsi="Segoe UI" w:cs="Segoe UI"/>
      <w:sz w:val="18"/>
      <w:szCs w:val="18"/>
      <w:lang w:val="fr-FR"/>
    </w:rPr>
  </w:style>
  <w:style w:type="paragraph" w:customStyle="1" w:styleId="Default">
    <w:name w:val="Default"/>
    <w:rsid w:val="00802710"/>
    <w:pPr>
      <w:widowControl/>
      <w:adjustRightInd w:val="0"/>
    </w:pPr>
    <w:rPr>
      <w:rFonts w:ascii="Times New Roman" w:hAnsi="Times New Roman" w:cs="Times New Roman"/>
      <w:color w:val="000000"/>
      <w:sz w:val="24"/>
      <w:szCs w:val="24"/>
      <w:lang w:val="fr-FR"/>
    </w:rPr>
  </w:style>
  <w:style w:type="table" w:styleId="Grilledutableau">
    <w:name w:val="Table Grid"/>
    <w:basedOn w:val="TableauNormal"/>
    <w:uiPriority w:val="39"/>
    <w:rsid w:val="00802710"/>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unhideWhenUsed/>
    <w:qFormat/>
    <w:rsid w:val="003D102F"/>
    <w:pPr>
      <w:widowControl/>
      <w:tabs>
        <w:tab w:val="left" w:pos="1100"/>
        <w:tab w:val="right" w:leader="dot" w:pos="9089"/>
      </w:tabs>
      <w:autoSpaceDE/>
      <w:autoSpaceDN/>
      <w:spacing w:after="100"/>
    </w:pPr>
    <w:rPr>
      <w:rFonts w:ascii="Marianne" w:eastAsia="Times New Roman" w:hAnsi="Marianne" w:cs="Times New Roman"/>
      <w:noProof/>
      <w:sz w:val="20"/>
      <w:szCs w:val="20"/>
      <w:lang w:eastAsia="fr-FR"/>
    </w:rPr>
  </w:style>
  <w:style w:type="paragraph" w:styleId="TM3">
    <w:name w:val="toc 3"/>
    <w:basedOn w:val="Normal"/>
    <w:next w:val="Normal"/>
    <w:autoRedefine/>
    <w:uiPriority w:val="39"/>
    <w:unhideWhenUsed/>
    <w:rsid w:val="00AD6E95"/>
    <w:pPr>
      <w:spacing w:after="100"/>
      <w:ind w:left="440"/>
    </w:pPr>
  </w:style>
  <w:style w:type="paragraph" w:styleId="TM2">
    <w:name w:val="toc 2"/>
    <w:basedOn w:val="Normal"/>
    <w:next w:val="Normal"/>
    <w:autoRedefine/>
    <w:uiPriority w:val="39"/>
    <w:unhideWhenUsed/>
    <w:rsid w:val="00AD6E95"/>
    <w:pPr>
      <w:spacing w:after="100"/>
      <w:ind w:left="220"/>
    </w:pPr>
  </w:style>
  <w:style w:type="character" w:styleId="Titredulivre">
    <w:name w:val="Book Title"/>
    <w:uiPriority w:val="33"/>
    <w:qFormat/>
    <w:rsid w:val="00F133CE"/>
    <w:rPr>
      <w:bCs/>
    </w:rPr>
  </w:style>
  <w:style w:type="character" w:customStyle="1" w:styleId="ParagraphedelisteCar">
    <w:name w:val="Paragraphe de liste Car"/>
    <w:link w:val="Paragraphedeliste"/>
    <w:uiPriority w:val="34"/>
    <w:qFormat/>
    <w:rsid w:val="003E58CC"/>
    <w:rPr>
      <w:rFonts w:ascii="Arial" w:eastAsia="Arial" w:hAnsi="Arial" w:cs="Arial"/>
      <w:lang w:val="fr-FR"/>
    </w:rPr>
  </w:style>
  <w:style w:type="paragraph" w:customStyle="1" w:styleId="TEXTE">
    <w:name w:val="*TEXTE"/>
    <w:basedOn w:val="Normal"/>
    <w:link w:val="TEXTECar"/>
    <w:qFormat/>
    <w:rsid w:val="003E58CC"/>
    <w:pPr>
      <w:widowControl/>
      <w:autoSpaceDE/>
      <w:autoSpaceDN/>
      <w:spacing w:before="120"/>
      <w:jc w:val="both"/>
    </w:pPr>
    <w:rPr>
      <w:rFonts w:ascii="Times New Roman" w:eastAsia="Times New Roman" w:hAnsi="Times New Roman" w:cs="Times New Roman"/>
      <w:lang w:eastAsia="fr-FR"/>
    </w:rPr>
  </w:style>
  <w:style w:type="character" w:customStyle="1" w:styleId="TEXTECar">
    <w:name w:val="*TEXTE Car"/>
    <w:link w:val="TEXTE"/>
    <w:rsid w:val="003E58CC"/>
    <w:rPr>
      <w:rFonts w:ascii="Times New Roman" w:eastAsia="Times New Roman" w:hAnsi="Times New Roman" w:cs="Times New Roman"/>
      <w:lang w:val="fr-FR" w:eastAsia="fr-FR"/>
    </w:rPr>
  </w:style>
  <w:style w:type="paragraph" w:styleId="Corpsdetexte3">
    <w:name w:val="Body Text 3"/>
    <w:basedOn w:val="Normal"/>
    <w:link w:val="Corpsdetexte3Car"/>
    <w:rsid w:val="00924857"/>
    <w:pPr>
      <w:widowControl/>
      <w:autoSpaceDE/>
      <w:autoSpaceDN/>
      <w:spacing w:after="120"/>
    </w:pPr>
    <w:rPr>
      <w:rFonts w:ascii="Times New Roman" w:eastAsia="Times New Roman" w:hAnsi="Times New Roman" w:cs="Times New Roman"/>
      <w:sz w:val="16"/>
      <w:szCs w:val="16"/>
      <w:lang w:eastAsia="fr-FR"/>
    </w:rPr>
  </w:style>
  <w:style w:type="character" w:customStyle="1" w:styleId="Corpsdetexte3Car">
    <w:name w:val="Corps de texte 3 Car"/>
    <w:basedOn w:val="Policepardfaut"/>
    <w:link w:val="Corpsdetexte3"/>
    <w:rsid w:val="00924857"/>
    <w:rPr>
      <w:rFonts w:ascii="Times New Roman" w:eastAsia="Times New Roman" w:hAnsi="Times New Roman" w:cs="Times New Roman"/>
      <w:sz w:val="16"/>
      <w:szCs w:val="16"/>
      <w:lang w:val="fr-FR" w:eastAsia="fr-FR"/>
    </w:rPr>
  </w:style>
  <w:style w:type="paragraph" w:customStyle="1" w:styleId="TitreAnnexe">
    <w:name w:val="*TitreAnnexe"/>
    <w:basedOn w:val="Normal"/>
    <w:qFormat/>
    <w:rsid w:val="001F5D4F"/>
    <w:pPr>
      <w:widowControl/>
      <w:autoSpaceDE/>
      <w:autoSpaceDN/>
      <w:spacing w:before="120" w:after="240"/>
      <w:jc w:val="center"/>
    </w:pPr>
    <w:rPr>
      <w:rFonts w:ascii="Marianne" w:eastAsiaTheme="minorHAnsi" w:hAnsi="Marianne"/>
      <w:b/>
      <w:noProo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sc-dgn.resp-gest-habilit.fct@intradef.gouv.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c-dgn.resp-gest-habilit.fct@intradef.gouv.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egl.charge-prev-sect.fct@intradef.gouv.fr" TargetMode="External"/><Relationship Id="rId4" Type="http://schemas.openxmlformats.org/officeDocument/2006/relationships/settings" Target="settings.xml"/><Relationship Id="rId9" Type="http://schemas.openxmlformats.org/officeDocument/2006/relationships/hyperlink" Target="mailto:gsc-dgn-brs-prescription.contact.fct@intradef.gouv.f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0AC8F-54A5-4F7A-9CB2-5626295BD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4438</Words>
  <Characters>24410</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Microsoft Word - CCAP.docx</vt:lpstr>
    </vt:vector>
  </TitlesOfParts>
  <Company>VYV3</Company>
  <LinksUpToDate>false</LinksUpToDate>
  <CharactersWithSpaces>28791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CCAP.docx</dc:title>
  <dc:creator>a.geny1</dc:creator>
  <cp:lastModifiedBy>MATHIEU Celine AAE</cp:lastModifiedBy>
  <cp:revision>4</cp:revision>
  <cp:lastPrinted>2026-03-03T13:40:00Z</cp:lastPrinted>
  <dcterms:created xsi:type="dcterms:W3CDTF">2026-03-02T13:39:00Z</dcterms:created>
  <dcterms:modified xsi:type="dcterms:W3CDTF">2026-03-12T11:22:00Z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2023-09-05T00:00:00Z</vt:filetime>
  </property>
  <property fmtid="{D5CDD505-2E9C-101B-9397-08002B2CF9AE}" pid="3" name="LastSaved">
    <vt:filetime>2023-10-31T00:00:00Z</vt:filetime>
  </property>
  <property fmtid="{D5CDD505-2E9C-101B-9397-08002B2CF9AE}" pid="4" name="Producer">
    <vt:lpwstr>Microsoft: Print To PDF</vt:lpwstr>
  </property>
</Properties>
</file>